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6D3493" w14:textId="04393D20" w:rsidR="00D77730" w:rsidRDefault="00D77730" w:rsidP="00D77730">
      <w:pPr>
        <w:spacing w:after="0"/>
        <w:ind w:left="1988" w:hanging="1988"/>
        <w:rPr>
          <w:rFonts w:ascii="Arial" w:hAnsi="Arial" w:cs="Arial"/>
          <w:b/>
          <w:sz w:val="24"/>
          <w:lang w:val="en-US"/>
        </w:rPr>
      </w:pPr>
      <w:bookmarkStart w:id="0" w:name="_GoBack"/>
      <w:r>
        <w:rPr>
          <w:rFonts w:ascii="Arial" w:hAnsi="Arial" w:cs="Arial"/>
          <w:b/>
          <w:sz w:val="24"/>
          <w:lang w:val="en-US"/>
        </w:rPr>
        <w:t>3GPP TSG RAN WG1 Meeting #95</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653ABF">
        <w:rPr>
          <w:rFonts w:ascii="Arial" w:hAnsi="Arial" w:cs="Arial"/>
          <w:b/>
          <w:sz w:val="24"/>
          <w:lang w:val="en-US"/>
        </w:rPr>
        <w:t>R1-1812519</w:t>
      </w:r>
    </w:p>
    <w:p w14:paraId="0286AA32" w14:textId="77777777" w:rsidR="00D77730" w:rsidRDefault="00D77730" w:rsidP="00D77730">
      <w:pPr>
        <w:spacing w:after="0"/>
        <w:ind w:left="1988" w:hanging="1988"/>
        <w:rPr>
          <w:rFonts w:ascii="Arial" w:hAnsi="Arial" w:cs="Arial"/>
          <w:b/>
          <w:sz w:val="24"/>
          <w:lang w:val="en-US"/>
        </w:rPr>
      </w:pPr>
      <w:r>
        <w:rPr>
          <w:rFonts w:ascii="Arial" w:hAnsi="Arial" w:cs="Arial"/>
          <w:b/>
          <w:sz w:val="24"/>
          <w:lang w:val="en-US"/>
        </w:rPr>
        <w:t>Spokane, USA, November 12</w:t>
      </w:r>
      <w:r>
        <w:rPr>
          <w:rFonts w:ascii="Arial" w:hAnsi="Arial" w:cs="Arial"/>
          <w:b/>
          <w:sz w:val="24"/>
          <w:vertAlign w:val="superscript"/>
          <w:lang w:val="en-US"/>
        </w:rPr>
        <w:t>th</w:t>
      </w:r>
      <w:r>
        <w:rPr>
          <w:rFonts w:ascii="Arial" w:hAnsi="Arial" w:cs="Arial"/>
          <w:b/>
          <w:sz w:val="24"/>
          <w:lang w:val="en-US"/>
        </w:rPr>
        <w:t xml:space="preserve"> – 16</w:t>
      </w:r>
      <w:r>
        <w:rPr>
          <w:rFonts w:ascii="Arial" w:hAnsi="Arial" w:cs="Arial"/>
          <w:b/>
          <w:sz w:val="24"/>
          <w:vertAlign w:val="superscript"/>
          <w:lang w:val="en-US"/>
        </w:rPr>
        <w:t>th</w:t>
      </w:r>
      <w:r>
        <w:rPr>
          <w:rFonts w:ascii="Arial" w:hAnsi="Arial" w:cs="Arial"/>
          <w:b/>
          <w:sz w:val="24"/>
          <w:lang w:val="en-US"/>
        </w:rPr>
        <w:t>, 2018</w:t>
      </w:r>
    </w:p>
    <w:p w14:paraId="0434D785" w14:textId="77777777" w:rsidR="00C37477" w:rsidRDefault="00C37477" w:rsidP="004D666D">
      <w:pPr>
        <w:spacing w:after="0"/>
        <w:ind w:left="1988" w:hanging="1988"/>
        <w:rPr>
          <w:rFonts w:ascii="Arial" w:hAnsi="Arial" w:cs="Arial"/>
          <w:b/>
          <w:sz w:val="24"/>
          <w:lang w:val="en-US"/>
        </w:rPr>
      </w:pPr>
    </w:p>
    <w:p w14:paraId="7A3CAA6E"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0463491B" w14:textId="37775A96"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D77730" w:rsidRPr="00D77730">
        <w:rPr>
          <w:rFonts w:ascii="Arial" w:hAnsi="Arial" w:cs="Arial"/>
          <w:b/>
          <w:sz w:val="24"/>
          <w:lang w:val="en-US"/>
        </w:rPr>
        <w:t xml:space="preserve">Potential RAT </w:t>
      </w:r>
      <w:r w:rsidR="00D77730">
        <w:rPr>
          <w:rFonts w:ascii="Arial" w:hAnsi="Arial" w:cs="Arial"/>
          <w:b/>
          <w:sz w:val="24"/>
          <w:lang w:val="en-US"/>
        </w:rPr>
        <w:t>D</w:t>
      </w:r>
      <w:r w:rsidR="00D77730" w:rsidRPr="00D77730">
        <w:rPr>
          <w:rFonts w:ascii="Arial" w:hAnsi="Arial" w:cs="Arial"/>
          <w:b/>
          <w:sz w:val="24"/>
          <w:lang w:val="en-US"/>
        </w:rPr>
        <w:t xml:space="preserve">ependent </w:t>
      </w:r>
      <w:r w:rsidR="00D77730">
        <w:rPr>
          <w:rFonts w:ascii="Arial" w:hAnsi="Arial" w:cs="Arial"/>
          <w:b/>
          <w:sz w:val="24"/>
          <w:lang w:val="en-US"/>
        </w:rPr>
        <w:t>T</w:t>
      </w:r>
      <w:r w:rsidR="00D77730" w:rsidRPr="00D77730">
        <w:rPr>
          <w:rFonts w:ascii="Arial" w:hAnsi="Arial" w:cs="Arial"/>
          <w:b/>
          <w:sz w:val="24"/>
          <w:lang w:val="en-US"/>
        </w:rPr>
        <w:t xml:space="preserve">echniques for NR </w:t>
      </w:r>
      <w:r w:rsidR="00D77730">
        <w:rPr>
          <w:rFonts w:ascii="Arial" w:hAnsi="Arial" w:cs="Arial"/>
          <w:b/>
          <w:sz w:val="24"/>
          <w:lang w:val="en-US"/>
        </w:rPr>
        <w:t>P</w:t>
      </w:r>
      <w:r w:rsidR="00D77730" w:rsidRPr="00D77730">
        <w:rPr>
          <w:rFonts w:ascii="Arial" w:hAnsi="Arial" w:cs="Arial"/>
          <w:b/>
          <w:sz w:val="24"/>
          <w:lang w:val="en-US"/>
        </w:rPr>
        <w:t>ositioning</w:t>
      </w:r>
    </w:p>
    <w:p w14:paraId="6FF8501F" w14:textId="4D877D3C"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334021">
        <w:rPr>
          <w:rFonts w:ascii="Arial" w:hAnsi="Arial" w:cs="Arial"/>
          <w:b/>
          <w:sz w:val="24"/>
          <w:lang w:val="en-US"/>
        </w:rPr>
        <w:t>7</w:t>
      </w:r>
      <w:r w:rsidR="005A7F85">
        <w:rPr>
          <w:rFonts w:ascii="Arial" w:hAnsi="Arial" w:cs="Arial"/>
          <w:b/>
          <w:sz w:val="24"/>
          <w:lang w:val="en-US"/>
        </w:rPr>
        <w:t>.2</w:t>
      </w:r>
      <w:r w:rsidR="00103994" w:rsidRPr="00334021">
        <w:rPr>
          <w:rFonts w:ascii="Arial" w:hAnsi="Arial" w:cs="Arial"/>
          <w:b/>
          <w:sz w:val="24"/>
          <w:lang w:val="en-US"/>
        </w:rPr>
        <w:t>.</w:t>
      </w:r>
      <w:r w:rsidR="00334021" w:rsidRPr="00334021">
        <w:rPr>
          <w:rFonts w:ascii="Arial" w:hAnsi="Arial" w:cs="Arial"/>
          <w:b/>
          <w:sz w:val="24"/>
          <w:lang w:val="en-US"/>
        </w:rPr>
        <w:t>10.</w:t>
      </w:r>
      <w:r w:rsidR="00B4422D">
        <w:rPr>
          <w:rFonts w:ascii="Arial" w:hAnsi="Arial" w:cs="Arial"/>
          <w:b/>
          <w:sz w:val="24"/>
          <w:lang w:val="en-US"/>
        </w:rPr>
        <w:t>3</w:t>
      </w:r>
    </w:p>
    <w:p w14:paraId="2426A1C3" w14:textId="77777777"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791869E9" w14:textId="77777777" w:rsidR="00C37477" w:rsidRPr="00CD1841" w:rsidRDefault="00C37477" w:rsidP="008762F7">
      <w:pPr>
        <w:spacing w:after="0"/>
        <w:ind w:left="1988" w:hanging="1988"/>
        <w:rPr>
          <w:rFonts w:ascii="Arial" w:hAnsi="Arial" w:cs="Arial"/>
          <w:b/>
          <w:sz w:val="24"/>
          <w:lang w:val="en-US"/>
        </w:rPr>
      </w:pPr>
    </w:p>
    <w:p w14:paraId="38A41910" w14:textId="77777777" w:rsidR="00702009" w:rsidRDefault="00E71EC1" w:rsidP="00702009">
      <w:pPr>
        <w:pStyle w:val="3GPPH1"/>
        <w:tabs>
          <w:tab w:val="clear" w:pos="425"/>
          <w:tab w:val="num" w:pos="426"/>
        </w:tabs>
      </w:pPr>
      <w:r>
        <w:t>Introduction</w:t>
      </w:r>
    </w:p>
    <w:p w14:paraId="0A6259C0" w14:textId="3FDE9238" w:rsidR="00BD2BC8" w:rsidRPr="00477051" w:rsidRDefault="00BD2BC8" w:rsidP="00477051">
      <w:pPr>
        <w:pStyle w:val="3GPPText"/>
      </w:pPr>
      <w:r w:rsidRPr="00477051">
        <w:t>At the RAN#8</w:t>
      </w:r>
      <w:r w:rsidR="009F7C7A">
        <w:t>1</w:t>
      </w:r>
      <w:r w:rsidRPr="00477051">
        <w:t xml:space="preserve"> WG meeting, the </w:t>
      </w:r>
      <w:r w:rsidR="009F7C7A">
        <w:t xml:space="preserve">final version of </w:t>
      </w:r>
      <w:r w:rsidRPr="00477051">
        <w:t xml:space="preserve">study item on NR Positioning was approved </w:t>
      </w:r>
      <w:r w:rsidRPr="00477051">
        <w:fldChar w:fldCharType="begin"/>
      </w:r>
      <w:r w:rsidRPr="00477051">
        <w:instrText xml:space="preserve"> REF _Ref524868652 \n \h </w:instrText>
      </w:r>
      <w:r w:rsidR="00477051">
        <w:instrText xml:space="preserve"> \* MERGEFORMAT </w:instrText>
      </w:r>
      <w:r w:rsidRPr="00477051">
        <w:fldChar w:fldCharType="separate"/>
      </w:r>
      <w:r w:rsidR="00F14DB5">
        <w:t>[1]</w:t>
      </w:r>
      <w:r w:rsidRPr="00477051">
        <w:fldChar w:fldCharType="end"/>
      </w:r>
      <w:r w:rsidRPr="00477051">
        <w:t xml:space="preserve">. One of the study item </w:t>
      </w:r>
      <w:r w:rsidR="006479B2">
        <w:t xml:space="preserve">objectives </w:t>
      </w:r>
      <w:r w:rsidRPr="00477051">
        <w:t>is to</w:t>
      </w:r>
      <w:r w:rsidR="00B4422D">
        <w:t xml:space="preserve"> </w:t>
      </w:r>
      <w:r w:rsidR="007373F1">
        <w:t xml:space="preserve">evaluate potential solutions </w:t>
      </w:r>
      <w:r w:rsidR="006479B2">
        <w:t xml:space="preserve">for </w:t>
      </w:r>
      <w:r w:rsidR="006479B2" w:rsidRPr="00477051">
        <w:t xml:space="preserve">NR Positioning </w:t>
      </w:r>
      <w:r w:rsidR="004E1DB0">
        <w:rPr>
          <w:highlight w:val="yellow"/>
        </w:rPr>
        <w:fldChar w:fldCharType="begin"/>
      </w:r>
      <w:r w:rsidR="004E1DB0">
        <w:instrText xml:space="preserve"> REF _Ref524868652 \r \h </w:instrText>
      </w:r>
      <w:r w:rsidR="004E1DB0">
        <w:rPr>
          <w:highlight w:val="yellow"/>
        </w:rPr>
      </w:r>
      <w:r w:rsidR="004E1DB0">
        <w:rPr>
          <w:highlight w:val="yellow"/>
        </w:rPr>
        <w:fldChar w:fldCharType="separate"/>
      </w:r>
      <w:r w:rsidR="00F14DB5">
        <w:t>[1]</w:t>
      </w:r>
      <w:r w:rsidR="004E1DB0">
        <w:rPr>
          <w:highlight w:val="yellow"/>
        </w:rPr>
        <w:fldChar w:fldCharType="end"/>
      </w:r>
      <w:r w:rsidRPr="00477051">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1C6449" w14:paraId="4A812723" w14:textId="77777777" w:rsidTr="00652353">
        <w:tc>
          <w:tcPr>
            <w:tcW w:w="9967" w:type="dxa"/>
            <w:shd w:val="clear" w:color="auto" w:fill="auto"/>
          </w:tcPr>
          <w:p w14:paraId="7A19D38B" w14:textId="77777777" w:rsidR="00334021" w:rsidRPr="001C6449" w:rsidRDefault="00334021" w:rsidP="00443532">
            <w:pPr>
              <w:pStyle w:val="3GPPAgreements"/>
              <w:numPr>
                <w:ilvl w:val="0"/>
                <w:numId w:val="0"/>
              </w:numPr>
              <w:spacing w:before="0"/>
              <w:ind w:left="284" w:hanging="284"/>
              <w:rPr>
                <w:b/>
                <w:u w:val="single"/>
              </w:rPr>
            </w:pPr>
            <w:r w:rsidRPr="001C6449">
              <w:rPr>
                <w:b/>
                <w:u w:val="single"/>
              </w:rPr>
              <w:t>Objective:</w:t>
            </w:r>
          </w:p>
          <w:p w14:paraId="4BD56F8F" w14:textId="77777777" w:rsidR="007373F1" w:rsidRPr="001C6449" w:rsidRDefault="007373F1" w:rsidP="00443532">
            <w:pPr>
              <w:pStyle w:val="3GPPAgreements"/>
              <w:spacing w:before="0"/>
            </w:pPr>
            <w:r w:rsidRPr="001C6449">
              <w:t>Study and evaluate potential solutions of positioning technologies based on the above identified requirements, evaluation scenarios/methodologies [RAN1]</w:t>
            </w:r>
          </w:p>
          <w:p w14:paraId="5625A8B9" w14:textId="77777777" w:rsidR="007373F1" w:rsidRPr="001C6449" w:rsidRDefault="007373F1" w:rsidP="00443532">
            <w:pPr>
              <w:numPr>
                <w:ilvl w:val="1"/>
                <w:numId w:val="9"/>
              </w:numPr>
              <w:overflowPunct/>
              <w:autoSpaceDE/>
              <w:adjustRightInd/>
              <w:spacing w:after="60"/>
              <w:ind w:left="568" w:hanging="284"/>
              <w:jc w:val="both"/>
              <w:textAlignment w:val="auto"/>
              <w:rPr>
                <w:sz w:val="22"/>
                <w:lang w:val="en-US" w:eastAsia="ko-KR"/>
              </w:rPr>
            </w:pPr>
            <w:r w:rsidRPr="001C6449">
              <w:rPr>
                <w:sz w:val="22"/>
                <w:lang w:val="en-US" w:eastAsia="ko-KR"/>
              </w:rPr>
              <w:t>The solutions should include at least NR-based RAT dependent positioning to operate in both FR1 and FR2 whereas other positioning technologies are not precluded.</w:t>
            </w:r>
          </w:p>
          <w:p w14:paraId="7DC6B0FF" w14:textId="6A381DE7" w:rsidR="007B70E8" w:rsidRPr="001C6449" w:rsidRDefault="007373F1" w:rsidP="00443532">
            <w:pPr>
              <w:numPr>
                <w:ilvl w:val="1"/>
                <w:numId w:val="9"/>
              </w:numPr>
              <w:overflowPunct/>
              <w:autoSpaceDE/>
              <w:adjustRightInd/>
              <w:spacing w:after="60"/>
              <w:jc w:val="both"/>
              <w:textAlignment w:val="auto"/>
              <w:rPr>
                <w:sz w:val="22"/>
              </w:rPr>
            </w:pPr>
            <w:r w:rsidRPr="001C6449">
              <w:rPr>
                <w:sz w:val="22"/>
                <w:lang w:val="en-US" w:eastAsia="ko-KR"/>
              </w:rPr>
              <w:t>Minimum bandwidth target (e.g. 5MHz) of NR with scalability is supported towards general extension for any applications.</w:t>
            </w:r>
          </w:p>
        </w:tc>
      </w:tr>
    </w:tbl>
    <w:p w14:paraId="589C5489" w14:textId="077E08A5" w:rsidR="007B70E8" w:rsidRDefault="007B70E8" w:rsidP="00477051">
      <w:pPr>
        <w:pStyle w:val="3GPPText"/>
      </w:pPr>
      <w:r>
        <w:t xml:space="preserve">During </w:t>
      </w:r>
      <w:r w:rsidR="00443532">
        <w:t xml:space="preserve">the </w:t>
      </w:r>
      <w:r>
        <w:t>RAN1#94bis meeting</w:t>
      </w:r>
      <w:r w:rsidR="00443532">
        <w:t>,</w:t>
      </w:r>
      <w:r>
        <w:t xml:space="preserve"> the following agreement was made by RAN1 WG.</w:t>
      </w:r>
      <w:r w:rsidR="00443532">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7B70E8" w:rsidRPr="001C6449" w14:paraId="00760533" w14:textId="77777777" w:rsidTr="00652353">
        <w:tc>
          <w:tcPr>
            <w:tcW w:w="9967" w:type="dxa"/>
            <w:shd w:val="clear" w:color="auto" w:fill="auto"/>
          </w:tcPr>
          <w:p w14:paraId="3891B123" w14:textId="26991ABA" w:rsidR="007B70E8" w:rsidRPr="001C6449" w:rsidRDefault="001C6449" w:rsidP="007B70E8">
            <w:pPr>
              <w:spacing w:after="60"/>
              <w:rPr>
                <w:b/>
                <w:sz w:val="22"/>
                <w:lang w:eastAsia="x-none"/>
              </w:rPr>
            </w:pPr>
            <w:r w:rsidRPr="001C6449">
              <w:rPr>
                <w:b/>
              </w:rPr>
              <w:t xml:space="preserve">RAN1#94bis </w:t>
            </w:r>
            <w:r w:rsidR="007B70E8" w:rsidRPr="001C6449">
              <w:rPr>
                <w:b/>
                <w:sz w:val="22"/>
                <w:lang w:eastAsia="x-none"/>
              </w:rPr>
              <w:t>Agreement:</w:t>
            </w:r>
          </w:p>
          <w:p w14:paraId="48455D03" w14:textId="77777777" w:rsidR="007B70E8" w:rsidRPr="001C6449" w:rsidRDefault="007B70E8" w:rsidP="007B70E8">
            <w:pPr>
              <w:pStyle w:val="3GPPAgreements"/>
              <w:spacing w:before="0"/>
            </w:pPr>
            <w:r w:rsidRPr="001C6449">
              <w:t>The RAT dependent solutions considered for study include</w:t>
            </w:r>
          </w:p>
          <w:p w14:paraId="280E1901" w14:textId="77777777" w:rsidR="007B70E8" w:rsidRPr="001C6449" w:rsidRDefault="007B70E8" w:rsidP="007B70E8">
            <w:pPr>
              <w:pStyle w:val="3GPPAgreements"/>
              <w:numPr>
                <w:ilvl w:val="1"/>
                <w:numId w:val="9"/>
              </w:numPr>
              <w:spacing w:before="0"/>
            </w:pPr>
            <w:r w:rsidRPr="001C6449">
              <w:t>Downlink based solutions</w:t>
            </w:r>
          </w:p>
          <w:p w14:paraId="3FE1F7D5" w14:textId="77777777" w:rsidR="007B70E8" w:rsidRPr="001C6449" w:rsidRDefault="007B70E8" w:rsidP="007B70E8">
            <w:pPr>
              <w:pStyle w:val="3GPPAgreements"/>
              <w:numPr>
                <w:ilvl w:val="1"/>
                <w:numId w:val="9"/>
              </w:numPr>
              <w:spacing w:before="0"/>
            </w:pPr>
            <w:r w:rsidRPr="001C6449">
              <w:t>Downlink and uplink based solutions</w:t>
            </w:r>
          </w:p>
          <w:p w14:paraId="4454B379" w14:textId="39F21961" w:rsidR="007B70E8" w:rsidRPr="001C6449" w:rsidRDefault="007B70E8" w:rsidP="007B70E8">
            <w:pPr>
              <w:pStyle w:val="3GPPAgreements"/>
              <w:numPr>
                <w:ilvl w:val="1"/>
                <w:numId w:val="9"/>
              </w:numPr>
              <w:spacing w:before="0"/>
            </w:pPr>
            <w:r w:rsidRPr="001C6449">
              <w:t>Uplink based solutions</w:t>
            </w:r>
          </w:p>
        </w:tc>
      </w:tr>
    </w:tbl>
    <w:p w14:paraId="57C75755" w14:textId="18317F7F" w:rsidR="00E71EC1" w:rsidRDefault="00E71EC1" w:rsidP="00477051">
      <w:pPr>
        <w:pStyle w:val="3GPPText"/>
      </w:pPr>
      <w:r w:rsidRPr="00477051">
        <w:t xml:space="preserve">In this contribution, we </w:t>
      </w:r>
      <w:r w:rsidR="00334021" w:rsidRPr="00477051">
        <w:t xml:space="preserve">discuss </w:t>
      </w:r>
      <w:r w:rsidR="007373F1">
        <w:t>potential RAT-dependent NR positioning</w:t>
      </w:r>
      <w:r w:rsidR="006479B2">
        <w:t xml:space="preserve"> solutions</w:t>
      </w:r>
      <w:r w:rsidR="008B1217" w:rsidRPr="00477051">
        <w:t xml:space="preserve">, </w:t>
      </w:r>
      <w:r w:rsidR="00334021" w:rsidRPr="00477051">
        <w:t xml:space="preserve">while our views on other aspects are provided in </w:t>
      </w:r>
      <w:r w:rsidRPr="00477051">
        <w:t xml:space="preserve">companion contributions </w:t>
      </w:r>
      <w:r w:rsidR="001C6449" w:rsidRPr="001C6449">
        <w:fldChar w:fldCharType="begin"/>
      </w:r>
      <w:r w:rsidR="001C6449" w:rsidRPr="001C6449">
        <w:instrText xml:space="preserve"> REF _Ref528919358 \n \h </w:instrText>
      </w:r>
      <w:r w:rsidR="001C6449">
        <w:instrText xml:space="preserve"> \* MERGEFORMAT </w:instrText>
      </w:r>
      <w:r w:rsidR="001C6449" w:rsidRPr="001C6449">
        <w:fldChar w:fldCharType="separate"/>
      </w:r>
      <w:r w:rsidR="00F14DB5">
        <w:t>[5]</w:t>
      </w:r>
      <w:r w:rsidR="001C6449" w:rsidRPr="001C6449">
        <w:fldChar w:fldCharType="end"/>
      </w:r>
      <w:r w:rsidR="001C6449" w:rsidRPr="001C6449">
        <w:t>-</w:t>
      </w:r>
      <w:r w:rsidR="001C6449" w:rsidRPr="001C6449">
        <w:fldChar w:fldCharType="begin"/>
      </w:r>
      <w:r w:rsidR="001C6449" w:rsidRPr="001C6449">
        <w:instrText xml:space="preserve"> REF _Ref528919360 \n \h </w:instrText>
      </w:r>
      <w:r w:rsidR="001C6449">
        <w:instrText xml:space="preserve"> \* MERGEFORMAT </w:instrText>
      </w:r>
      <w:r w:rsidR="001C6449" w:rsidRPr="001C6449">
        <w:fldChar w:fldCharType="separate"/>
      </w:r>
      <w:r w:rsidR="00F14DB5">
        <w:t>[7]</w:t>
      </w:r>
      <w:r w:rsidR="001C6449" w:rsidRPr="001C6449">
        <w:fldChar w:fldCharType="end"/>
      </w:r>
      <w:r w:rsidRPr="001C6449">
        <w:t>.</w:t>
      </w:r>
    </w:p>
    <w:p w14:paraId="175BA6C5" w14:textId="43731755" w:rsidR="00915984" w:rsidRDefault="00915984" w:rsidP="009C2CDB">
      <w:pPr>
        <w:pStyle w:val="Heading1"/>
      </w:pPr>
      <w:r>
        <w:t>Review of RAT-dependent LTE Positioning</w:t>
      </w:r>
      <w:r w:rsidR="007C56CA">
        <w:t xml:space="preserve"> Methods</w:t>
      </w:r>
    </w:p>
    <w:p w14:paraId="69B9C574" w14:textId="77777777" w:rsidR="004D4AAE" w:rsidRDefault="004D4AAE" w:rsidP="004D4AAE">
      <w:pPr>
        <w:pStyle w:val="3GPPH3"/>
        <w:tabs>
          <w:tab w:val="clear" w:pos="568"/>
          <w:tab w:val="num" w:pos="0"/>
        </w:tabs>
        <w:ind w:left="709" w:hanging="709"/>
      </w:pPr>
      <w:r>
        <w:t>OTDOA</w:t>
      </w:r>
    </w:p>
    <w:p w14:paraId="49881FE8" w14:textId="269F89BC" w:rsidR="00C20215" w:rsidRDefault="00FE65A5" w:rsidP="009C2CDB">
      <w:pPr>
        <w:pStyle w:val="3GPPText"/>
      </w:pPr>
      <w:r w:rsidRPr="009C2CDB">
        <w:t xml:space="preserve">The downlink (OTDOA) positioning method </w:t>
      </w:r>
      <w:r w:rsidR="007E5745" w:rsidRPr="009C2CDB">
        <w:t>utilizes</w:t>
      </w:r>
      <w:r w:rsidRPr="009C2CDB">
        <w:t xml:space="preserve"> </w:t>
      </w:r>
      <w:r w:rsidR="00232CC7" w:rsidRPr="009C2CDB">
        <w:t xml:space="preserve">measurements of </w:t>
      </w:r>
      <w:r w:rsidRPr="009C2CDB">
        <w:t xml:space="preserve">timing </w:t>
      </w:r>
      <w:r w:rsidR="007E5745" w:rsidRPr="009C2CDB">
        <w:t xml:space="preserve">difference </w:t>
      </w:r>
      <w:r w:rsidRPr="009C2CDB">
        <w:t xml:space="preserve">of downlink </w:t>
      </w:r>
      <w:r w:rsidR="00232CC7" w:rsidRPr="009C2CDB">
        <w:t xml:space="preserve">reference </w:t>
      </w:r>
      <w:r w:rsidRPr="009C2CDB">
        <w:t xml:space="preserve">signals </w:t>
      </w:r>
      <w:r w:rsidR="00232CC7" w:rsidRPr="009C2CDB">
        <w:t xml:space="preserve">(RSTD) </w:t>
      </w:r>
      <w:r w:rsidRPr="009C2CDB">
        <w:t xml:space="preserve">received from multiple </w:t>
      </w:r>
      <w:r w:rsidR="009C2CDB" w:rsidRPr="009C2CDB">
        <w:t xml:space="preserve">TRPs </w:t>
      </w:r>
      <w:r w:rsidRPr="009C2CDB">
        <w:t xml:space="preserve">at the UE. The UE </w:t>
      </w:r>
      <w:r w:rsidR="00232CC7" w:rsidRPr="009C2CDB">
        <w:t>performs RSTD measurements</w:t>
      </w:r>
      <w:r w:rsidRPr="009C2CDB">
        <w:t xml:space="preserve"> using assistance data </w:t>
      </w:r>
      <w:r w:rsidR="007E5745" w:rsidRPr="009C2CDB">
        <w:t>provided by</w:t>
      </w:r>
      <w:r w:rsidRPr="009C2CDB">
        <w:t xml:space="preserve"> </w:t>
      </w:r>
      <w:r w:rsidR="007E5745" w:rsidRPr="009C2CDB">
        <w:t>network</w:t>
      </w:r>
      <w:r w:rsidR="009C2CDB" w:rsidRPr="009C2CDB">
        <w:t xml:space="preserve"> </w:t>
      </w:r>
      <w:r w:rsidRPr="009C2CDB">
        <w:t xml:space="preserve">and the resulting measurements </w:t>
      </w:r>
      <w:r w:rsidR="00BD71D4">
        <w:t xml:space="preserve">based on positioning reference signals (PRS) or other reference signals </w:t>
      </w:r>
      <w:r w:rsidRPr="009C2CDB">
        <w:t xml:space="preserve">are used to locate the UE in relation to the </w:t>
      </w:r>
      <w:r w:rsidR="004E1DB0">
        <w:t xml:space="preserve">neighbor </w:t>
      </w:r>
      <w:r w:rsidRPr="009C2CDB">
        <w:t>TPs.</w:t>
      </w:r>
    </w:p>
    <w:p w14:paraId="26FA4237" w14:textId="46955684" w:rsidR="00C20215" w:rsidRPr="0087031C" w:rsidRDefault="00C20215" w:rsidP="00C20215">
      <w:pPr>
        <w:pStyle w:val="3GPPText"/>
        <w:rPr>
          <w:lang w:eastAsia="ja-JP"/>
        </w:rPr>
      </w:pPr>
      <w:r>
        <w:t xml:space="preserve">The OTDOA solution based on PRS transmissions can be also integrated to </w:t>
      </w:r>
      <w:r>
        <w:rPr>
          <w:lang w:eastAsia="ja-JP"/>
        </w:rPr>
        <w:t>Terrestrial Beacon System</w:t>
      </w:r>
      <w:r w:rsidRPr="0087031C">
        <w:rPr>
          <w:lang w:eastAsia="ja-JP"/>
        </w:rPr>
        <w:t xml:space="preserve"> (TBS) </w:t>
      </w:r>
      <w:r w:rsidR="006A3CE6">
        <w:rPr>
          <w:lang w:eastAsia="ja-JP"/>
        </w:rPr>
        <w:t>which is a</w:t>
      </w:r>
      <w:r>
        <w:rPr>
          <w:lang w:eastAsia="ja-JP"/>
        </w:rPr>
        <w:t xml:space="preserve"> </w:t>
      </w:r>
      <w:r w:rsidR="001902FA">
        <w:rPr>
          <w:lang w:eastAsia="ja-JP"/>
        </w:rPr>
        <w:t xml:space="preserve">dedicated </w:t>
      </w:r>
      <w:r w:rsidRPr="0087031C">
        <w:rPr>
          <w:lang w:eastAsia="ja-JP"/>
        </w:rPr>
        <w:t xml:space="preserve">network of ground-based transmitters </w:t>
      </w:r>
      <w:r>
        <w:rPr>
          <w:lang w:eastAsia="ja-JP"/>
        </w:rPr>
        <w:t xml:space="preserve">(TBS) </w:t>
      </w:r>
      <w:r w:rsidRPr="0087031C">
        <w:rPr>
          <w:lang w:eastAsia="ja-JP"/>
        </w:rPr>
        <w:t xml:space="preserve">broadcasting signals for geo-spatial positioning </w:t>
      </w:r>
      <w:r w:rsidR="006A3CE6">
        <w:rPr>
          <w:lang w:eastAsia="ja-JP"/>
        </w:rPr>
        <w:t xml:space="preserve">in a dedicated spectrum </w:t>
      </w:r>
      <w:r w:rsidRPr="0087031C">
        <w:rPr>
          <w:lang w:eastAsia="ja-JP"/>
        </w:rPr>
        <w:t>with wide-area or regional coverage</w:t>
      </w:r>
      <w:r w:rsidR="006A3CE6">
        <w:rPr>
          <w:lang w:eastAsia="ja-JP"/>
        </w:rPr>
        <w:t>.</w:t>
      </w:r>
    </w:p>
    <w:p w14:paraId="4894A329" w14:textId="735FEA79" w:rsidR="004D4AAE" w:rsidRDefault="004D4AAE" w:rsidP="004D4AAE">
      <w:pPr>
        <w:pStyle w:val="3GPPH3"/>
        <w:tabs>
          <w:tab w:val="clear" w:pos="568"/>
          <w:tab w:val="num" w:pos="0"/>
        </w:tabs>
        <w:ind w:left="709" w:hanging="709"/>
      </w:pPr>
      <w:r>
        <w:t>E-CID</w:t>
      </w:r>
      <w:r w:rsidR="007E4305">
        <w:t>/CID</w:t>
      </w:r>
    </w:p>
    <w:p w14:paraId="2C78A5CC" w14:textId="5AE30ADF" w:rsidR="00B92EF0" w:rsidRDefault="00FE65A5" w:rsidP="009C2CDB">
      <w:pPr>
        <w:pStyle w:val="3GPPText"/>
      </w:pPr>
      <w:r w:rsidRPr="00143413">
        <w:t>Enhanced Cell ID (E</w:t>
      </w:r>
      <w:r w:rsidRPr="00143413">
        <w:noBreakHyphen/>
        <w:t>CID) positioning use</w:t>
      </w:r>
      <w:r w:rsidR="00B92EF0">
        <w:t>s</w:t>
      </w:r>
      <w:r w:rsidRPr="00143413">
        <w:t xml:space="preserve"> UE and</w:t>
      </w:r>
      <w:r w:rsidR="00B92EF0">
        <w:t xml:space="preserve"> </w:t>
      </w:r>
      <w:proofErr w:type="spellStart"/>
      <w:r w:rsidR="00B92EF0">
        <w:t>eNB</w:t>
      </w:r>
      <w:proofErr w:type="spellEnd"/>
      <w:r w:rsidR="0080187F">
        <w:t xml:space="preserve"> </w:t>
      </w:r>
      <w:r w:rsidR="00B92EF0">
        <w:t>(</w:t>
      </w:r>
      <w:r w:rsidRPr="00143413">
        <w:t>E</w:t>
      </w:r>
      <w:r w:rsidRPr="00143413">
        <w:noBreakHyphen/>
        <w:t>UTRAN</w:t>
      </w:r>
      <w:r w:rsidR="00B92EF0">
        <w:t>)</w:t>
      </w:r>
      <w:r w:rsidRPr="00143413">
        <w:t xml:space="preserve"> measurements </w:t>
      </w:r>
      <w:r w:rsidR="00B92EF0">
        <w:t xml:space="preserve">to get </w:t>
      </w:r>
      <w:r w:rsidRPr="00143413">
        <w:t>UE location estimate.</w:t>
      </w:r>
      <w:r w:rsidR="00B92EF0">
        <w:t xml:space="preserve"> The following measurements are done at the UE and </w:t>
      </w:r>
      <w:proofErr w:type="spellStart"/>
      <w:r w:rsidR="00B92EF0">
        <w:t>eNB</w:t>
      </w:r>
      <w:proofErr w:type="spellEnd"/>
      <w:r w:rsidR="00B92EF0">
        <w:t xml:space="preserve"> sides respectively:</w:t>
      </w:r>
    </w:p>
    <w:p w14:paraId="0A4FFBCE" w14:textId="2B7D6066" w:rsidR="00B92EF0" w:rsidRPr="00143413" w:rsidRDefault="00B92EF0" w:rsidP="00E871AC">
      <w:pPr>
        <w:pStyle w:val="3GPPAgreements"/>
      </w:pPr>
      <w:r>
        <w:t>UE measurements:</w:t>
      </w:r>
    </w:p>
    <w:p w14:paraId="397BD2D8" w14:textId="17F88798" w:rsidR="00B92EF0" w:rsidRPr="00143413" w:rsidRDefault="00B92EF0" w:rsidP="00323D36">
      <w:pPr>
        <w:pStyle w:val="3GPPAgreements"/>
        <w:numPr>
          <w:ilvl w:val="1"/>
          <w:numId w:val="9"/>
        </w:numPr>
      </w:pPr>
      <w:r w:rsidRPr="00143413">
        <w:lastRenderedPageBreak/>
        <w:t xml:space="preserve">Reference </w:t>
      </w:r>
      <w:r w:rsidR="001934BF">
        <w:t>S</w:t>
      </w:r>
      <w:r w:rsidRPr="00143413">
        <w:t xml:space="preserve">ignal </w:t>
      </w:r>
      <w:r w:rsidR="001934BF">
        <w:t>R</w:t>
      </w:r>
      <w:r w:rsidRPr="00143413">
        <w:t xml:space="preserve">eceived </w:t>
      </w:r>
      <w:r w:rsidR="001934BF">
        <w:t>P</w:t>
      </w:r>
      <w:r w:rsidRPr="00143413">
        <w:t>ower (RSRP);</w:t>
      </w:r>
    </w:p>
    <w:p w14:paraId="5E548D78" w14:textId="5E4D433D" w:rsidR="00B92EF0" w:rsidRPr="00143413" w:rsidRDefault="00B92EF0" w:rsidP="00323D36">
      <w:pPr>
        <w:pStyle w:val="3GPPAgreements"/>
        <w:numPr>
          <w:ilvl w:val="1"/>
          <w:numId w:val="9"/>
        </w:numPr>
      </w:pPr>
      <w:r w:rsidRPr="00143413">
        <w:t>Reference Signal Received Quality (RSRQ);</w:t>
      </w:r>
    </w:p>
    <w:p w14:paraId="6CC42F19" w14:textId="6519F130" w:rsidR="00B92EF0" w:rsidRPr="00143413" w:rsidRDefault="00B92EF0" w:rsidP="00323D36">
      <w:pPr>
        <w:pStyle w:val="3GPPAgreements"/>
        <w:numPr>
          <w:ilvl w:val="1"/>
          <w:numId w:val="9"/>
        </w:numPr>
      </w:pPr>
      <w:r w:rsidRPr="00143413">
        <w:t xml:space="preserve">UE Rx – </w:t>
      </w:r>
      <w:proofErr w:type="spellStart"/>
      <w:r w:rsidRPr="00143413">
        <w:t>Tx</w:t>
      </w:r>
      <w:proofErr w:type="spellEnd"/>
      <w:r w:rsidRPr="00143413">
        <w:t xml:space="preserve"> </w:t>
      </w:r>
      <w:r w:rsidR="001934BF">
        <w:t>t</w:t>
      </w:r>
      <w:r w:rsidRPr="00143413">
        <w:t xml:space="preserve">ime </w:t>
      </w:r>
      <w:r w:rsidR="001934BF">
        <w:t>d</w:t>
      </w:r>
      <w:r w:rsidRPr="00143413">
        <w:t>ifference;</w:t>
      </w:r>
    </w:p>
    <w:p w14:paraId="3D4FD19C" w14:textId="77777777" w:rsidR="00B92EF0" w:rsidRPr="00143413" w:rsidRDefault="00B92EF0" w:rsidP="00E871AC">
      <w:pPr>
        <w:pStyle w:val="3GPPAgreements"/>
      </w:pPr>
      <w:r>
        <w:t>E-UTRAN measurements:</w:t>
      </w:r>
    </w:p>
    <w:p w14:paraId="58C393EA" w14:textId="65C9F99B" w:rsidR="00B92EF0" w:rsidRPr="00143413" w:rsidRDefault="00B92EF0" w:rsidP="00323D36">
      <w:pPr>
        <w:pStyle w:val="3GPPAgreements"/>
        <w:numPr>
          <w:ilvl w:val="1"/>
          <w:numId w:val="9"/>
        </w:numPr>
      </w:pPr>
      <w:r w:rsidRPr="00143413">
        <w:t>Timing Advance (T</w:t>
      </w:r>
      <w:r w:rsidRPr="00E871AC">
        <w:rPr>
          <w:vertAlign w:val="subscript"/>
        </w:rPr>
        <w:t>ADV</w:t>
      </w:r>
      <w:r w:rsidRPr="00143413">
        <w:t>):</w:t>
      </w:r>
    </w:p>
    <w:p w14:paraId="620E60FB" w14:textId="203CC8BC" w:rsidR="00B92EF0" w:rsidRPr="00143413" w:rsidRDefault="00B92EF0" w:rsidP="00323D36">
      <w:pPr>
        <w:pStyle w:val="3GPPAgreements"/>
        <w:numPr>
          <w:ilvl w:val="2"/>
          <w:numId w:val="9"/>
        </w:numPr>
      </w:pPr>
      <w:r w:rsidRPr="00143413">
        <w:t>Type1: T</w:t>
      </w:r>
      <w:r w:rsidRPr="00143413">
        <w:rPr>
          <w:vertAlign w:val="subscript"/>
        </w:rPr>
        <w:t>ADV</w:t>
      </w:r>
      <w:r w:rsidRPr="00143413">
        <w:t xml:space="preserve"> = (</w:t>
      </w:r>
      <w:proofErr w:type="spellStart"/>
      <w:r w:rsidRPr="00143413">
        <w:t>eNB</w:t>
      </w:r>
      <w:proofErr w:type="spellEnd"/>
      <w:r w:rsidRPr="00143413">
        <w:t xml:space="preserve"> Rx – </w:t>
      </w:r>
      <w:proofErr w:type="spellStart"/>
      <w:r w:rsidRPr="00143413">
        <w:t>Tx</w:t>
      </w:r>
      <w:proofErr w:type="spellEnd"/>
      <w:r w:rsidRPr="00143413">
        <w:t xml:space="preserve"> time difference) + (UE Rx – </w:t>
      </w:r>
      <w:proofErr w:type="spellStart"/>
      <w:r w:rsidRPr="00143413">
        <w:t>Tx</w:t>
      </w:r>
      <w:proofErr w:type="spellEnd"/>
      <w:r w:rsidRPr="00143413">
        <w:t xml:space="preserve"> time difference)</w:t>
      </w:r>
      <w:r w:rsidR="00E871AC">
        <w:t>;</w:t>
      </w:r>
    </w:p>
    <w:p w14:paraId="5CAB6961" w14:textId="6A61D7D0" w:rsidR="00B92EF0" w:rsidRPr="00143413" w:rsidRDefault="00B92EF0" w:rsidP="00323D36">
      <w:pPr>
        <w:pStyle w:val="3GPPAgreements"/>
        <w:numPr>
          <w:ilvl w:val="2"/>
          <w:numId w:val="9"/>
        </w:numPr>
      </w:pPr>
      <w:r w:rsidRPr="00143413">
        <w:t>Type2: T</w:t>
      </w:r>
      <w:r w:rsidRPr="00143413">
        <w:rPr>
          <w:vertAlign w:val="subscript"/>
        </w:rPr>
        <w:t>ADV</w:t>
      </w:r>
      <w:r w:rsidRPr="00143413">
        <w:t xml:space="preserve"> = </w:t>
      </w:r>
      <w:proofErr w:type="spellStart"/>
      <w:r w:rsidRPr="00143413">
        <w:t>eNB</w:t>
      </w:r>
      <w:proofErr w:type="spellEnd"/>
      <w:r w:rsidRPr="00143413">
        <w:t xml:space="preserve"> Rx – </w:t>
      </w:r>
      <w:proofErr w:type="spellStart"/>
      <w:r w:rsidRPr="00143413">
        <w:t>Tx</w:t>
      </w:r>
      <w:proofErr w:type="spellEnd"/>
      <w:r w:rsidRPr="00143413">
        <w:t xml:space="preserve"> time difference;</w:t>
      </w:r>
    </w:p>
    <w:p w14:paraId="36F6932B" w14:textId="2F02F9FA" w:rsidR="00B92EF0" w:rsidRPr="00143413" w:rsidRDefault="00B92EF0" w:rsidP="00323D36">
      <w:pPr>
        <w:pStyle w:val="3GPPAgreements"/>
        <w:numPr>
          <w:ilvl w:val="1"/>
          <w:numId w:val="9"/>
        </w:numPr>
      </w:pPr>
      <w:r w:rsidRPr="00143413">
        <w:t>Angle of Arrival (</w:t>
      </w:r>
      <w:proofErr w:type="spellStart"/>
      <w:r w:rsidRPr="00143413">
        <w:t>AoA</w:t>
      </w:r>
      <w:proofErr w:type="spellEnd"/>
      <w:r w:rsidRPr="00143413">
        <w:t>).</w:t>
      </w:r>
    </w:p>
    <w:p w14:paraId="0C5844F1" w14:textId="72F26D39" w:rsidR="00FE65A5" w:rsidRDefault="001934BF" w:rsidP="001934BF">
      <w:pPr>
        <w:pStyle w:val="3GPPText"/>
      </w:pPr>
      <w:r>
        <w:t xml:space="preserve">In case of E-CID, </w:t>
      </w:r>
      <w:r w:rsidR="00FE65A5" w:rsidRPr="00143413">
        <w:t>UE is not expected to make additional measurements for the purpose of positioning</w:t>
      </w:r>
      <w:r>
        <w:t xml:space="preserve"> only, oppositely UE measurements are based on communication framework. From that perspective, </w:t>
      </w:r>
      <w:proofErr w:type="spellStart"/>
      <w:r>
        <w:t>eNB</w:t>
      </w:r>
      <w:proofErr w:type="spellEnd"/>
      <w:r>
        <w:t xml:space="preserve"> is responsible for E-CID operation</w:t>
      </w:r>
      <w:r w:rsidR="001902FA">
        <w:t xml:space="preserve"> and only </w:t>
      </w:r>
      <w:proofErr w:type="spellStart"/>
      <w:r w:rsidR="001902FA">
        <w:t>eNB</w:t>
      </w:r>
      <w:proofErr w:type="spellEnd"/>
      <w:r w:rsidR="001902FA">
        <w:t xml:space="preserve"> is aware for about actual relative distance to UE</w:t>
      </w:r>
      <w:r>
        <w:t>.</w:t>
      </w:r>
    </w:p>
    <w:p w14:paraId="16D8CF9B" w14:textId="52DD4B99" w:rsidR="004D4AAE" w:rsidRDefault="004D4AAE" w:rsidP="004D4AAE">
      <w:pPr>
        <w:pStyle w:val="3GPPH3"/>
        <w:tabs>
          <w:tab w:val="clear" w:pos="568"/>
          <w:tab w:val="num" w:pos="0"/>
        </w:tabs>
        <w:ind w:left="709" w:hanging="709"/>
      </w:pPr>
      <w:r>
        <w:t>UTDOA</w:t>
      </w:r>
    </w:p>
    <w:p w14:paraId="40ACA7E2" w14:textId="38639785" w:rsidR="00FE65A5" w:rsidRDefault="00FE65A5" w:rsidP="001934BF">
      <w:pPr>
        <w:pStyle w:val="3GPPText"/>
      </w:pPr>
      <w:r w:rsidRPr="009C2CDB">
        <w:t xml:space="preserve">The uplink (e.g., UTDOA) positioning method </w:t>
      </w:r>
      <w:r w:rsidR="002A5210">
        <w:t xml:space="preserve">is based on </w:t>
      </w:r>
      <w:r w:rsidRPr="009C2CDB">
        <w:t xml:space="preserve">measured timing at multiple </w:t>
      </w:r>
      <w:r w:rsidR="00BD71D4" w:rsidRPr="00143413">
        <w:t>Location Measurement Unit</w:t>
      </w:r>
      <w:r w:rsidR="00BD71D4">
        <w:t>s</w:t>
      </w:r>
      <w:r w:rsidR="00BD71D4" w:rsidRPr="009C2CDB">
        <w:t xml:space="preserve"> </w:t>
      </w:r>
      <w:r w:rsidR="00BD71D4">
        <w:t>(</w:t>
      </w:r>
      <w:r w:rsidRPr="009C2CDB">
        <w:t>LMUs</w:t>
      </w:r>
      <w:r w:rsidR="00BD71D4">
        <w:t>)</w:t>
      </w:r>
      <w:r w:rsidRPr="009C2CDB">
        <w:t>. LMU</w:t>
      </w:r>
      <w:r w:rsidR="00C20215">
        <w:t>s</w:t>
      </w:r>
      <w:r w:rsidRPr="009C2CDB">
        <w:t xml:space="preserve"> measure the timing of the received </w:t>
      </w:r>
      <w:r w:rsidR="00C20215">
        <w:t xml:space="preserve">UL </w:t>
      </w:r>
      <w:r w:rsidRPr="009C2CDB">
        <w:t xml:space="preserve">signals </w:t>
      </w:r>
      <w:r w:rsidR="00C20215">
        <w:t xml:space="preserve">from UE </w:t>
      </w:r>
      <w:r w:rsidRPr="009C2CDB">
        <w:t>using assistance data received from the positioning server and the resulting measurements are used to estimate the location of the UE.</w:t>
      </w:r>
    </w:p>
    <w:p w14:paraId="61F1B884" w14:textId="3B771161" w:rsidR="001902FA" w:rsidRDefault="001902FA" w:rsidP="001902FA">
      <w:pPr>
        <w:pStyle w:val="3GPPH3"/>
        <w:tabs>
          <w:tab w:val="clear" w:pos="568"/>
          <w:tab w:val="num" w:pos="0"/>
        </w:tabs>
        <w:ind w:left="709" w:hanging="709"/>
      </w:pPr>
      <w:r>
        <w:t>Summary on LTE Positioning Techniques and Extension to NR</w:t>
      </w:r>
    </w:p>
    <w:p w14:paraId="44FABB56" w14:textId="5CA193D8" w:rsidR="001902FA" w:rsidRDefault="001902FA" w:rsidP="001934BF">
      <w:pPr>
        <w:pStyle w:val="3GPPText"/>
      </w:pPr>
      <w:r>
        <w:t xml:space="preserve">In LTE, either </w:t>
      </w:r>
      <w:proofErr w:type="gramStart"/>
      <w:r>
        <w:t>DL(</w:t>
      </w:r>
      <w:proofErr w:type="gramEnd"/>
      <w:r>
        <w:t xml:space="preserve">OTDOA), UL (UTDOA) or DL&amp;UL(E-CID) positioning methods can be identified based on measurements done by either UE, </w:t>
      </w:r>
      <w:proofErr w:type="spellStart"/>
      <w:r>
        <w:t>eNB</w:t>
      </w:r>
      <w:proofErr w:type="spellEnd"/>
      <w:r>
        <w:t xml:space="preserve"> or both. In NR, the DL, UL and DL&amp;UL positioning methods can be augmented by additional measurements of signal location parameters as discussed in the subsequent sections.</w:t>
      </w:r>
    </w:p>
    <w:p w14:paraId="4F438826" w14:textId="308C7BAB" w:rsidR="00B04B0B" w:rsidRDefault="00B04B0B" w:rsidP="009C2CDB">
      <w:pPr>
        <w:pStyle w:val="3GPPH1"/>
        <w:tabs>
          <w:tab w:val="clear" w:pos="425"/>
          <w:tab w:val="num" w:pos="426"/>
        </w:tabs>
      </w:pPr>
      <w:r>
        <w:t>Location Information Sources in RAT-Dependent Solutions</w:t>
      </w:r>
    </w:p>
    <w:p w14:paraId="30FD9716" w14:textId="77777777" w:rsidR="00B04B0B" w:rsidRDefault="00B04B0B" w:rsidP="00B04B0B">
      <w:pPr>
        <w:pStyle w:val="Heading2"/>
      </w:pPr>
      <w:r>
        <w:t>Signal Location Parameters</w:t>
      </w:r>
    </w:p>
    <w:p w14:paraId="0B99F718" w14:textId="77777777" w:rsidR="00B04B0B" w:rsidRDefault="00B04B0B" w:rsidP="00B04B0B">
      <w:pPr>
        <w:pStyle w:val="3GPPText"/>
        <w:rPr>
          <w:lang w:val="en-GB"/>
        </w:rPr>
      </w:pPr>
      <w:r>
        <w:rPr>
          <w:lang w:val="en-GB"/>
        </w:rPr>
        <w:t>In case of DL positioning, measurements and reporting are done by UEs. The full information about signal location parameters is contained within a waveform(s) received by UE from multiple TRPs. The UE can process received waveform(s) to estimate various signal location parameters such as:</w:t>
      </w:r>
    </w:p>
    <w:p w14:paraId="2CA90DDD" w14:textId="77777777" w:rsidR="00B04B0B" w:rsidRDefault="00B04B0B" w:rsidP="00B04B0B">
      <w:pPr>
        <w:pStyle w:val="3GPPAgreements"/>
      </w:pPr>
      <w:r>
        <w:t>Timing information (relates to distance/time of flight)</w:t>
      </w:r>
    </w:p>
    <w:p w14:paraId="6C85AF53" w14:textId="5D5A8A13" w:rsidR="00B04B0B" w:rsidRDefault="00B04B0B" w:rsidP="00B04B0B">
      <w:pPr>
        <w:pStyle w:val="3GPPAgreements"/>
        <w:numPr>
          <w:ilvl w:val="1"/>
          <w:numId w:val="9"/>
        </w:numPr>
      </w:pPr>
      <w:r>
        <w:t>Time difference of arrival (e.g. RSTD) or time of arrival</w:t>
      </w:r>
      <w:r w:rsidR="00152B60">
        <w:t xml:space="preserve"> or round-trip time/time of flight measurements</w:t>
      </w:r>
    </w:p>
    <w:p w14:paraId="5FA3ED66" w14:textId="77777777" w:rsidR="00B04B0B" w:rsidRDefault="00B04B0B" w:rsidP="00B04B0B">
      <w:pPr>
        <w:pStyle w:val="3GPPAgreements"/>
      </w:pPr>
      <w:r>
        <w:t>Angular information (relates to direction)</w:t>
      </w:r>
    </w:p>
    <w:p w14:paraId="2ED751C6" w14:textId="77777777" w:rsidR="00B04B0B" w:rsidRDefault="00B04B0B" w:rsidP="00B04B0B">
      <w:pPr>
        <w:pStyle w:val="3GPPAgreements"/>
        <w:numPr>
          <w:ilvl w:val="1"/>
          <w:numId w:val="9"/>
        </w:numPr>
      </w:pPr>
      <w:r>
        <w:t>Transmitter (TRP/</w:t>
      </w:r>
      <w:proofErr w:type="spellStart"/>
      <w:r>
        <w:t>gNB</w:t>
      </w:r>
      <w:proofErr w:type="spellEnd"/>
      <w:r>
        <w:t xml:space="preserve">) angle of departure (e.g. </w:t>
      </w:r>
      <w:proofErr w:type="spellStart"/>
      <w:r>
        <w:t>AoD</w:t>
      </w:r>
      <w:proofErr w:type="spellEnd"/>
      <w:r>
        <w:t>, TRP TX beam information)</w:t>
      </w:r>
    </w:p>
    <w:p w14:paraId="1568EC1A" w14:textId="77777777" w:rsidR="00B04B0B" w:rsidRDefault="00B04B0B" w:rsidP="00B04B0B">
      <w:pPr>
        <w:pStyle w:val="3GPPAgreements"/>
        <w:numPr>
          <w:ilvl w:val="1"/>
          <w:numId w:val="9"/>
        </w:numPr>
      </w:pPr>
      <w:r>
        <w:t xml:space="preserve">Receiver (UE) angle of arrival (e.g. </w:t>
      </w:r>
      <w:proofErr w:type="spellStart"/>
      <w:r>
        <w:t>AoA</w:t>
      </w:r>
      <w:proofErr w:type="spellEnd"/>
      <w:r>
        <w:t xml:space="preserve"> / UE RX beam information)</w:t>
      </w:r>
    </w:p>
    <w:p w14:paraId="75366CBF" w14:textId="7E435B67" w:rsidR="00B04B0B" w:rsidRDefault="00B04B0B" w:rsidP="00B04B0B">
      <w:pPr>
        <w:pStyle w:val="3GPPAgreements"/>
      </w:pPr>
      <w:r>
        <w:t xml:space="preserve">Received power information (distance &amp; </w:t>
      </w:r>
      <w:r w:rsidR="00B92A28">
        <w:t xml:space="preserve">possibly </w:t>
      </w:r>
      <w:r>
        <w:t>direction)</w:t>
      </w:r>
    </w:p>
    <w:p w14:paraId="43F6CA48" w14:textId="77777777" w:rsidR="00B04B0B" w:rsidRDefault="00B04B0B" w:rsidP="00B04B0B">
      <w:pPr>
        <w:pStyle w:val="3GPPAgreements"/>
        <w:numPr>
          <w:ilvl w:val="1"/>
          <w:numId w:val="9"/>
        </w:numPr>
      </w:pPr>
      <w:r>
        <w:t>Reference signal received power (e.g. RSRP, RSRQ)</w:t>
      </w:r>
    </w:p>
    <w:p w14:paraId="6DBAFF66" w14:textId="06AEB268" w:rsidR="00B04B0B" w:rsidRDefault="00B04B0B" w:rsidP="00B04B0B">
      <w:pPr>
        <w:pStyle w:val="3GPPAgreements"/>
        <w:numPr>
          <w:ilvl w:val="1"/>
          <w:numId w:val="9"/>
        </w:numPr>
      </w:pPr>
      <w:r>
        <w:t xml:space="preserve">Power of multi-path </w:t>
      </w:r>
      <w:r w:rsidR="00B92A28">
        <w:t xml:space="preserve">channel impulse response </w:t>
      </w:r>
      <w:r>
        <w:t>component(s) (can be relative power)</w:t>
      </w:r>
    </w:p>
    <w:p w14:paraId="39E4E4B1" w14:textId="77777777" w:rsidR="00B04B0B" w:rsidRDefault="00B04B0B" w:rsidP="00B04B0B">
      <w:pPr>
        <w:pStyle w:val="3GPPAgreements"/>
      </w:pPr>
      <w:r>
        <w:t>Doppler components (velocity / direction of travel)</w:t>
      </w:r>
    </w:p>
    <w:p w14:paraId="1D261EDD" w14:textId="77777777" w:rsidR="00B04B0B" w:rsidRDefault="00B04B0B" w:rsidP="00B04B0B">
      <w:pPr>
        <w:pStyle w:val="3GPPAgreements"/>
        <w:numPr>
          <w:ilvl w:val="1"/>
          <w:numId w:val="9"/>
        </w:numPr>
      </w:pPr>
      <w:r>
        <w:t>Doppler shift / phase difference</w:t>
      </w:r>
    </w:p>
    <w:p w14:paraId="5A7ABF7A" w14:textId="77777777" w:rsidR="00B04B0B" w:rsidRDefault="00B04B0B" w:rsidP="00B04B0B">
      <w:pPr>
        <w:pStyle w:val="3GPPAgreements"/>
      </w:pPr>
      <w:r>
        <w:t>Transmitter identification information (transmission point)</w:t>
      </w:r>
    </w:p>
    <w:p w14:paraId="32109831" w14:textId="77777777" w:rsidR="00B04B0B" w:rsidRDefault="00B04B0B" w:rsidP="00B04B0B">
      <w:pPr>
        <w:pStyle w:val="3GPPAgreements"/>
        <w:numPr>
          <w:ilvl w:val="1"/>
          <w:numId w:val="9"/>
        </w:numPr>
      </w:pPr>
      <w:r>
        <w:t>IDs of TRP / cell / beam / antenna port</w:t>
      </w:r>
    </w:p>
    <w:p w14:paraId="41AB66B8" w14:textId="77777777" w:rsidR="00B04B0B" w:rsidRDefault="00B04B0B" w:rsidP="00B04B0B">
      <w:pPr>
        <w:pStyle w:val="Heading2"/>
      </w:pPr>
      <w:r>
        <w:t xml:space="preserve"> Sources of Location Information</w:t>
      </w:r>
    </w:p>
    <w:p w14:paraId="67906F4B" w14:textId="77777777" w:rsidR="00B04B0B" w:rsidRDefault="00B04B0B" w:rsidP="00B04B0B">
      <w:pPr>
        <w:pStyle w:val="3GPPText"/>
      </w:pPr>
      <w:r>
        <w:t>In RAT-dependent positioning techniques, the following types of sources of location information can be considered:</w:t>
      </w:r>
    </w:p>
    <w:p w14:paraId="2B0A70E8" w14:textId="77777777" w:rsidR="00B04B0B" w:rsidRDefault="00B04B0B" w:rsidP="00B04B0B">
      <w:pPr>
        <w:pStyle w:val="3GPPAgreements"/>
      </w:pPr>
      <w:r>
        <w:lastRenderedPageBreak/>
        <w:t>Received Signal Waveform</w:t>
      </w:r>
    </w:p>
    <w:p w14:paraId="4A9A33E5" w14:textId="77777777" w:rsidR="00B04B0B" w:rsidRDefault="00B04B0B" w:rsidP="00B04B0B">
      <w:pPr>
        <w:pStyle w:val="3GPPAgreements"/>
        <w:numPr>
          <w:ilvl w:val="1"/>
          <w:numId w:val="9"/>
        </w:numPr>
      </w:pPr>
      <w:r>
        <w:t>Contains full information about all signal location parameters.</w:t>
      </w:r>
    </w:p>
    <w:p w14:paraId="18C5BA33" w14:textId="77777777" w:rsidR="00B04B0B" w:rsidRDefault="00B04B0B" w:rsidP="00B04B0B">
      <w:pPr>
        <w:pStyle w:val="3GPPAgreements"/>
      </w:pPr>
      <w:r>
        <w:t>First Arrival Path of Channel Impulse Response</w:t>
      </w:r>
    </w:p>
    <w:p w14:paraId="7485007B" w14:textId="7A303A78" w:rsidR="00B04B0B" w:rsidRDefault="00B04B0B" w:rsidP="00B04B0B">
      <w:pPr>
        <w:pStyle w:val="3GPPAgreements"/>
        <w:numPr>
          <w:ilvl w:val="1"/>
          <w:numId w:val="9"/>
        </w:numPr>
      </w:pPr>
      <w:r>
        <w:t>Contains information about distance</w:t>
      </w:r>
      <w:r w:rsidR="00B92A28">
        <w:t xml:space="preserve"> (timing)</w:t>
      </w:r>
      <w:r>
        <w:t xml:space="preserve"> and LOS direction</w:t>
      </w:r>
      <w:r w:rsidR="00B92A28">
        <w:t xml:space="preserve"> (angles)</w:t>
      </w:r>
      <w:r>
        <w:t>. Under certain conditions can be used to estimate antenna orientation</w:t>
      </w:r>
    </w:p>
    <w:p w14:paraId="2D70533D" w14:textId="77777777" w:rsidR="00B04B0B" w:rsidRDefault="00B04B0B" w:rsidP="00B04B0B">
      <w:pPr>
        <w:pStyle w:val="3GPPAgreements"/>
      </w:pPr>
      <w:r>
        <w:t>Multipath Components of Channel Impulse Response</w:t>
      </w:r>
    </w:p>
    <w:p w14:paraId="49361C02" w14:textId="77777777" w:rsidR="00B04B0B" w:rsidRDefault="00B04B0B" w:rsidP="00B04B0B">
      <w:pPr>
        <w:pStyle w:val="3GPPAgreements"/>
        <w:numPr>
          <w:ilvl w:val="1"/>
          <w:numId w:val="9"/>
        </w:numPr>
      </w:pPr>
      <w:r>
        <w:t>Carry additional information about reflectors that under certain conditions can be used to improve positioning performance.</w:t>
      </w:r>
    </w:p>
    <w:p w14:paraId="3BDD5231" w14:textId="1F119A72" w:rsidR="00B04B0B" w:rsidRDefault="00B04B0B" w:rsidP="00B04B0B">
      <w:pPr>
        <w:pStyle w:val="3GPPText"/>
      </w:pPr>
      <w:r w:rsidRPr="0022320E">
        <w:t xml:space="preserve">In the next sub-sections, we discuss in more details how each source of location information can be used for </w:t>
      </w:r>
      <w:r>
        <w:t xml:space="preserve">RAT dependent positioning methods. </w:t>
      </w:r>
      <w:r w:rsidR="00B92A28">
        <w:t>P</w:t>
      </w:r>
      <w:r>
        <w:t xml:space="preserve">rovided considerations are valid for </w:t>
      </w:r>
      <w:r w:rsidR="00C95CFA">
        <w:t xml:space="preserve">DL, </w:t>
      </w:r>
      <w:r>
        <w:t>DL&amp;UL</w:t>
      </w:r>
      <w:r w:rsidR="00C95CFA">
        <w:t xml:space="preserve">, as well as UL </w:t>
      </w:r>
      <w:r>
        <w:t>positioning.</w:t>
      </w:r>
    </w:p>
    <w:p w14:paraId="535D9B68" w14:textId="77777777" w:rsidR="0089112E" w:rsidRPr="0022320E" w:rsidRDefault="0089112E" w:rsidP="00B04B0B">
      <w:pPr>
        <w:pStyle w:val="3GPPText"/>
      </w:pPr>
    </w:p>
    <w:p w14:paraId="34A6F6FF" w14:textId="77777777" w:rsidR="00B04B0B" w:rsidRDefault="00B04B0B" w:rsidP="003507FE">
      <w:pPr>
        <w:pStyle w:val="3GPPH3"/>
        <w:ind w:left="0"/>
      </w:pPr>
      <w:r>
        <w:t>Received Signal Waveform</w:t>
      </w:r>
    </w:p>
    <w:p w14:paraId="045E5C46" w14:textId="3A5F72CD" w:rsidR="00B04B0B" w:rsidRDefault="00B04B0B" w:rsidP="00B04B0B">
      <w:pPr>
        <w:pStyle w:val="3GPPText"/>
      </w:pPr>
      <w:r w:rsidRPr="002F4139">
        <w:t xml:space="preserve">The estimation of given signal location parameter </w:t>
      </w:r>
      <w:r w:rsidR="00C95CFA">
        <w:t xml:space="preserve">may </w:t>
      </w:r>
      <w:r w:rsidRPr="002F4139">
        <w:t>heavily depend on UE implementation capabilities. In order to preserve full data for estimation of signal location parameters</w:t>
      </w:r>
      <w:r w:rsidR="00C95CFA">
        <w:t xml:space="preserve">, </w:t>
      </w:r>
      <w:r w:rsidRPr="002F4139">
        <w:t xml:space="preserve">UE can directly record </w:t>
      </w:r>
      <w:r w:rsidR="00C95CFA">
        <w:t xml:space="preserve">received </w:t>
      </w:r>
      <w:r w:rsidRPr="002F4139">
        <w:t xml:space="preserve">PRS waveforms and report them back to </w:t>
      </w:r>
      <w:r w:rsidR="00C95CFA">
        <w:t xml:space="preserve">the </w:t>
      </w:r>
      <w:r w:rsidRPr="002F4139">
        <w:t>network for further processing</w:t>
      </w:r>
      <w:r w:rsidR="00C95CFA">
        <w:t xml:space="preserve"> (see </w:t>
      </w:r>
      <w:r w:rsidR="00C95CFA">
        <w:fldChar w:fldCharType="begin"/>
      </w:r>
      <w:r w:rsidR="00C95CFA">
        <w:instrText xml:space="preserve"> REF _Ref525383298 \h </w:instrText>
      </w:r>
      <w:r w:rsidR="00C95CFA">
        <w:fldChar w:fldCharType="separate"/>
      </w:r>
      <w:r w:rsidR="00F14DB5">
        <w:t xml:space="preserve">Figure </w:t>
      </w:r>
      <w:r w:rsidR="00F14DB5">
        <w:rPr>
          <w:noProof/>
        </w:rPr>
        <w:t>1</w:t>
      </w:r>
      <w:r w:rsidR="00C95CFA">
        <w:fldChar w:fldCharType="end"/>
      </w:r>
      <w:r w:rsidR="00C95CFA">
        <w:t>)</w:t>
      </w:r>
      <w:r w:rsidRPr="002F4139">
        <w:t>. Note that</w:t>
      </w:r>
      <w:r w:rsidR="00C95CFA">
        <w:t xml:space="preserve">, in this case </w:t>
      </w:r>
      <w:r w:rsidRPr="002F4139">
        <w:t xml:space="preserve">UE </w:t>
      </w:r>
      <w:r w:rsidR="00C95CFA">
        <w:t xml:space="preserve">even </w:t>
      </w:r>
      <w:r w:rsidRPr="002F4139">
        <w:t xml:space="preserve">does not need to know the </w:t>
      </w:r>
      <w:r w:rsidR="00C95CFA">
        <w:t xml:space="preserve">transmitted </w:t>
      </w:r>
      <w:r w:rsidRPr="002F4139">
        <w:t xml:space="preserve">sequence to enable this method. </w:t>
      </w:r>
      <w:r w:rsidR="00C95CFA">
        <w:t>R</w:t>
      </w:r>
      <w:r w:rsidRPr="002F4139">
        <w:t xml:space="preserve">eporting of the received </w:t>
      </w:r>
      <w:r w:rsidR="00C95CFA">
        <w:t xml:space="preserve">signal </w:t>
      </w:r>
      <w:r w:rsidRPr="002F4139">
        <w:t>waveform</w:t>
      </w:r>
      <w:r>
        <w:t xml:space="preserve"> </w:t>
      </w:r>
      <w:r w:rsidRPr="002F4139">
        <w:t>can be also beneficial to prevent tampering and spoofing (e.g. validate signals observed by UE) in NR positi</w:t>
      </w:r>
      <w:r>
        <w:t>oning systems</w:t>
      </w:r>
      <w:r w:rsidRPr="002F4139">
        <w:t>.</w:t>
      </w:r>
      <w:r w:rsidR="00C95CFA">
        <w:t xml:space="preserve"> In addition, reporting of the received signal waveform can be used to enable advanced super-resolution algorithms for estimation of signal location parameters. The latter can be especially beneficial </w:t>
      </w:r>
      <w:r w:rsidR="00262D88">
        <w:t>if operator does not own large amount of spectrum or UE does not support processing at the maximum system bandwidth</w:t>
      </w:r>
      <w:r w:rsidR="00D320CE">
        <w:t xml:space="preserve"> but still accurate positioning is needed</w:t>
      </w:r>
      <w:r w:rsidR="00262D88">
        <w:t>.</w:t>
      </w:r>
    </w:p>
    <w:p w14:paraId="216047FA" w14:textId="77777777" w:rsidR="00B92A28" w:rsidRPr="00B92A28" w:rsidRDefault="00B92A28" w:rsidP="00B92A28">
      <w:pPr>
        <w:pStyle w:val="3GPPText"/>
      </w:pPr>
    </w:p>
    <w:p w14:paraId="33068F6B" w14:textId="77777777" w:rsidR="00B04B0B" w:rsidRPr="001F470B" w:rsidRDefault="00B04B0B" w:rsidP="00291177">
      <w:pPr>
        <w:pStyle w:val="3GPPText"/>
        <w:numPr>
          <w:ilvl w:val="0"/>
          <w:numId w:val="16"/>
        </w:numPr>
      </w:pPr>
    </w:p>
    <w:p w14:paraId="1DB8D93C" w14:textId="77777777" w:rsidR="00B04B0B" w:rsidRPr="003F404C" w:rsidRDefault="00B04B0B" w:rsidP="003F404C">
      <w:pPr>
        <w:pStyle w:val="3GPPText"/>
        <w:numPr>
          <w:ilvl w:val="1"/>
          <w:numId w:val="16"/>
        </w:numPr>
        <w:rPr>
          <w:b/>
        </w:rPr>
      </w:pPr>
      <w:r w:rsidRPr="003F404C">
        <w:rPr>
          <w:b/>
        </w:rPr>
        <w:t>Reporting of the received waveforms preserves full information about all signal location parameters</w:t>
      </w:r>
    </w:p>
    <w:p w14:paraId="577292B6" w14:textId="1FA04393" w:rsidR="00B04B0B" w:rsidRPr="003F404C" w:rsidRDefault="00B04B0B" w:rsidP="003F404C">
      <w:pPr>
        <w:pStyle w:val="3GPPText"/>
        <w:numPr>
          <w:ilvl w:val="1"/>
          <w:numId w:val="16"/>
        </w:numPr>
        <w:rPr>
          <w:b/>
        </w:rPr>
      </w:pPr>
      <w:r w:rsidRPr="003F404C">
        <w:rPr>
          <w:b/>
        </w:rPr>
        <w:t>Cloud</w:t>
      </w:r>
      <w:r w:rsidR="00D320CE" w:rsidRPr="003F404C">
        <w:rPr>
          <w:b/>
        </w:rPr>
        <w:t xml:space="preserve">/network </w:t>
      </w:r>
      <w:r w:rsidRPr="003F404C">
        <w:rPr>
          <w:b/>
        </w:rPr>
        <w:t>based processing of the received waveforms can apply advanced super-resolution algorithms to significantly improve estimation accuracy of signal location parameters, which may not be feasible at UE side</w:t>
      </w:r>
    </w:p>
    <w:p w14:paraId="617327A2" w14:textId="77777777" w:rsidR="00B04B0B" w:rsidRPr="003F404C" w:rsidRDefault="00B04B0B" w:rsidP="003F404C">
      <w:pPr>
        <w:pStyle w:val="3GPPText"/>
        <w:numPr>
          <w:ilvl w:val="1"/>
          <w:numId w:val="16"/>
        </w:numPr>
      </w:pPr>
      <w:r w:rsidRPr="003F404C">
        <w:rPr>
          <w:b/>
        </w:rPr>
        <w:t>Reporting of the received waveforms has low complexity for UE implementation and transparent to the TX waveform design details</w:t>
      </w:r>
    </w:p>
    <w:p w14:paraId="68E10E47" w14:textId="77777777" w:rsidR="00B04B0B" w:rsidRPr="0089112E" w:rsidRDefault="00B04B0B" w:rsidP="0089112E">
      <w:pPr>
        <w:pStyle w:val="3GPPText"/>
      </w:pPr>
    </w:p>
    <w:p w14:paraId="1CED9EB9" w14:textId="77777777" w:rsidR="00B04B0B" w:rsidRDefault="00B04B0B" w:rsidP="00B04B0B">
      <w:pPr>
        <w:pStyle w:val="3GPPText"/>
        <w:jc w:val="center"/>
      </w:pPr>
      <w:r w:rsidRPr="005339F0">
        <w:object w:dxaOrig="8257" w:dyaOrig="7944" w14:anchorId="6E29B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221pt" o:ole="">
            <v:imagedata r:id="rId14" o:title=""/>
          </v:shape>
          <o:OLEObject Type="Embed" ProgID="Visio.Drawing.15" ShapeID="_x0000_i1025" DrawAspect="Content" ObjectID="_1602703389" r:id="rId15"/>
        </w:object>
      </w:r>
    </w:p>
    <w:p w14:paraId="62EEEC62" w14:textId="77777777" w:rsidR="00B04B0B" w:rsidRDefault="00B04B0B" w:rsidP="00B04B0B">
      <w:pPr>
        <w:pStyle w:val="Caption"/>
        <w:jc w:val="center"/>
      </w:pPr>
      <w:bookmarkStart w:id="2" w:name="_Ref525383298"/>
      <w:r>
        <w:t xml:space="preserve">Figure </w:t>
      </w:r>
      <w:r>
        <w:fldChar w:fldCharType="begin"/>
      </w:r>
      <w:r>
        <w:instrText xml:space="preserve"> SEQ Figure \* ARABIC </w:instrText>
      </w:r>
      <w:r>
        <w:fldChar w:fldCharType="separate"/>
      </w:r>
      <w:r w:rsidR="00F14DB5">
        <w:rPr>
          <w:noProof/>
        </w:rPr>
        <w:t>1</w:t>
      </w:r>
      <w:r>
        <w:fldChar w:fldCharType="end"/>
      </w:r>
      <w:bookmarkEnd w:id="2"/>
      <w:r>
        <w:t>: Reporting of received signal waveform for DL positioning</w:t>
      </w:r>
    </w:p>
    <w:p w14:paraId="0E0E2828" w14:textId="77777777" w:rsidR="0089112E" w:rsidRPr="0089112E" w:rsidRDefault="0089112E" w:rsidP="0089112E">
      <w:pPr>
        <w:pStyle w:val="3GPPText"/>
      </w:pPr>
    </w:p>
    <w:p w14:paraId="02EF48E4" w14:textId="77777777" w:rsidR="00B04B0B" w:rsidRDefault="00B04B0B" w:rsidP="003507FE">
      <w:pPr>
        <w:pStyle w:val="3GPPH3"/>
        <w:ind w:left="0"/>
      </w:pPr>
      <w:r>
        <w:t>First Arrival Path of Channel Impulse Response</w:t>
      </w:r>
    </w:p>
    <w:p w14:paraId="30CC0BC6" w14:textId="27559F59" w:rsidR="00B04B0B" w:rsidRPr="00754B62" w:rsidRDefault="00B04B0B" w:rsidP="00B04B0B">
      <w:pPr>
        <w:pStyle w:val="3GPPText"/>
      </w:pPr>
      <w:r w:rsidRPr="00754B62">
        <w:t xml:space="preserve">Timing information of the first arrival path </w:t>
      </w:r>
      <w:r w:rsidR="0089112E">
        <w:t xml:space="preserve">is </w:t>
      </w:r>
      <w:r w:rsidRPr="00754B62">
        <w:t xml:space="preserve">a primary information in E-CID, OTDOA and UTDOA positioning techniques given that it reflects estimate of the distance between </w:t>
      </w:r>
      <w:r w:rsidR="00652353">
        <w:t xml:space="preserve">TX and RX </w:t>
      </w:r>
      <w:r w:rsidRPr="00754B62">
        <w:t xml:space="preserve">stations. In NR technology, the timing information of the first arrival path can be augmented by additional measurements of angular information of the first arrival path, e.g. </w:t>
      </w:r>
      <w:proofErr w:type="spellStart"/>
      <w:r w:rsidRPr="00754B62">
        <w:t>AoD</w:t>
      </w:r>
      <w:proofErr w:type="spellEnd"/>
      <w:r w:rsidRPr="00754B62">
        <w:t xml:space="preserve"> and </w:t>
      </w:r>
      <w:proofErr w:type="spellStart"/>
      <w:r w:rsidRPr="00754B62">
        <w:t>AoA</w:t>
      </w:r>
      <w:proofErr w:type="spellEnd"/>
      <w:r w:rsidRPr="00754B62">
        <w:t xml:space="preserve"> or power of the first arrival path (absolute or relative). The angular information can be beneficial to improve positioning performance in case of small amount of reference stations or in case of large timing estimation/synchronization errors.</w:t>
      </w:r>
    </w:p>
    <w:p w14:paraId="1EEC8692" w14:textId="17FFCA13" w:rsidR="00B04B0B" w:rsidRPr="00C32029" w:rsidRDefault="00B04B0B" w:rsidP="00B04B0B">
      <w:pPr>
        <w:pStyle w:val="3GPPText"/>
      </w:pPr>
      <w:r>
        <w:t xml:space="preserve">Estimation of </w:t>
      </w:r>
      <w:proofErr w:type="spellStart"/>
      <w:r>
        <w:t>AoD</w:t>
      </w:r>
      <w:proofErr w:type="spellEnd"/>
      <w:r>
        <w:t xml:space="preserve"> and </w:t>
      </w:r>
      <w:proofErr w:type="spellStart"/>
      <w:r>
        <w:t>AoA</w:t>
      </w:r>
      <w:proofErr w:type="spellEnd"/>
      <w:r>
        <w:t xml:space="preserve"> at the UE side is depend</w:t>
      </w:r>
      <w:r w:rsidR="0089112E">
        <w:t>ent</w:t>
      </w:r>
      <w:r>
        <w:t xml:space="preserve"> on UE antenna system</w:t>
      </w:r>
      <w:r w:rsidR="0089112E">
        <w:t xml:space="preserve"> configuration that may not be </w:t>
      </w:r>
      <w:r w:rsidR="00652353">
        <w:t xml:space="preserve">always </w:t>
      </w:r>
      <w:r w:rsidR="0089112E">
        <w:t>known at UE modem side</w:t>
      </w:r>
      <w:r>
        <w:t xml:space="preserve">. </w:t>
      </w:r>
      <w:r w:rsidR="0089112E">
        <w:t>On top of that, i</w:t>
      </w:r>
      <w:r>
        <w:t xml:space="preserve">n order to extract benefits from </w:t>
      </w:r>
      <w:proofErr w:type="spellStart"/>
      <w:r>
        <w:t>AoA</w:t>
      </w:r>
      <w:proofErr w:type="spellEnd"/>
      <w:r>
        <w:t xml:space="preserve"> estimation, orientation of antenna system in global coordinate system need to be known</w:t>
      </w:r>
      <w:r w:rsidR="0089112E">
        <w:t xml:space="preserve">. This information </w:t>
      </w:r>
      <w:r>
        <w:t>is not generally available</w:t>
      </w:r>
      <w:r w:rsidR="0089112E">
        <w:t xml:space="preserve"> at UE modem side</w:t>
      </w:r>
      <w:r>
        <w:t>.</w:t>
      </w:r>
      <w:r w:rsidR="0089112E">
        <w:t xml:space="preserve"> On the other hand when </w:t>
      </w:r>
      <w:proofErr w:type="spellStart"/>
      <w:r w:rsidR="0089112E">
        <w:t>gNB</w:t>
      </w:r>
      <w:proofErr w:type="spellEnd"/>
      <w:r w:rsidR="0089112E">
        <w:t xml:space="preserve"> is considered both antenna</w:t>
      </w:r>
      <w:r w:rsidR="00652353">
        <w:t xml:space="preserve"> system </w:t>
      </w:r>
      <w:r w:rsidR="0089112E">
        <w:t xml:space="preserve">configuration and orientation in space can be known and thus </w:t>
      </w:r>
      <w:proofErr w:type="spellStart"/>
      <w:r w:rsidR="0089112E">
        <w:t>AoA</w:t>
      </w:r>
      <w:proofErr w:type="spellEnd"/>
      <w:r w:rsidR="0089112E">
        <w:t xml:space="preserve"> measurements can be made to improve positioning performance. </w:t>
      </w:r>
      <w:r>
        <w:t xml:space="preserve">If </w:t>
      </w:r>
      <w:proofErr w:type="spellStart"/>
      <w:r w:rsidR="00C32029">
        <w:t>gNB</w:t>
      </w:r>
      <w:proofErr w:type="spellEnd"/>
      <w:r w:rsidR="00C32029">
        <w:t xml:space="preserve"> applies TX </w:t>
      </w:r>
      <w:r>
        <w:t xml:space="preserve">beam sweeping, the coarse measurement of </w:t>
      </w:r>
      <w:proofErr w:type="spellStart"/>
      <w:r>
        <w:t>AoD</w:t>
      </w:r>
      <w:proofErr w:type="spellEnd"/>
      <w:r>
        <w:t xml:space="preserve"> can be represented by detected beam / antenna port, however it needs to be further discussed how ID of the beam or antenna port are derived by UE (e.g. maximizing the power of the first arrival path component</w:t>
      </w:r>
      <w:r w:rsidR="00C32029">
        <w:t xml:space="preserve">, </w:t>
      </w:r>
      <w:r>
        <w:t>maximizing the overall received power as more suitable for communication</w:t>
      </w:r>
      <w:r w:rsidR="00C32029">
        <w:t xml:space="preserve"> or any other option</w:t>
      </w:r>
      <w:r>
        <w:t xml:space="preserve">). </w:t>
      </w:r>
      <w:r w:rsidR="00652353">
        <w:t>Furthermore i</w:t>
      </w:r>
      <w:r>
        <w:t>t needs to be discussed</w:t>
      </w:r>
      <w:r w:rsidR="00C32029">
        <w:t xml:space="preserve">, </w:t>
      </w:r>
      <w:r>
        <w:t xml:space="preserve">how UE receive beamforming is taken into account and </w:t>
      </w:r>
      <w:r w:rsidR="00C32029">
        <w:t xml:space="preserve">affects beam detection and overall </w:t>
      </w:r>
      <w:r w:rsidR="00652353">
        <w:t xml:space="preserve">performance of </w:t>
      </w:r>
      <w:r w:rsidR="00C32029">
        <w:t xml:space="preserve">positioning </w:t>
      </w:r>
      <w:r w:rsidR="00C32029" w:rsidRPr="00C32029">
        <w:t>techniques</w:t>
      </w:r>
      <w:r w:rsidRPr="00C32029">
        <w:t>.</w:t>
      </w:r>
    </w:p>
    <w:p w14:paraId="2F34F75E" w14:textId="242D74AA" w:rsidR="00B04B0B" w:rsidRDefault="00B04B0B" w:rsidP="00B04B0B">
      <w:pPr>
        <w:pStyle w:val="3GPPText"/>
      </w:pPr>
      <w:r w:rsidRPr="0014132A">
        <w:t>One of the critical issues for positioning</w:t>
      </w:r>
      <w:r>
        <w:t xml:space="preserve"> is to determine whether </w:t>
      </w:r>
      <w:r w:rsidR="00377983">
        <w:t>given link between transmitter and receiver is a LOS link or NLOS link</w:t>
      </w:r>
      <w:r>
        <w:t xml:space="preserve">, i.e. LOS detection problem. There are multiple ways how UE can try to estimate whether the </w:t>
      </w:r>
      <w:r w:rsidR="00377983">
        <w:t>link has</w:t>
      </w:r>
      <w:r>
        <w:t xml:space="preserve"> LOS component. If this information can be extracted at the UE side and reported, it may benefit the o</w:t>
      </w:r>
      <w:r w:rsidR="00652353">
        <w:t>verall positioning performance.</w:t>
      </w:r>
    </w:p>
    <w:p w14:paraId="4B70A95F" w14:textId="77777777" w:rsidR="00C32029" w:rsidRDefault="00C32029" w:rsidP="00C32029">
      <w:pPr>
        <w:pStyle w:val="3GPPText"/>
      </w:pPr>
    </w:p>
    <w:p w14:paraId="76DDC162" w14:textId="77777777" w:rsidR="001F470B" w:rsidRPr="001F470B" w:rsidRDefault="001F470B" w:rsidP="00291177">
      <w:pPr>
        <w:pStyle w:val="3GPPText"/>
        <w:numPr>
          <w:ilvl w:val="0"/>
          <w:numId w:val="16"/>
        </w:numPr>
      </w:pPr>
    </w:p>
    <w:p w14:paraId="3450C8C2" w14:textId="2882745E" w:rsidR="001F470B" w:rsidRPr="00753568" w:rsidRDefault="00652353" w:rsidP="00753568">
      <w:pPr>
        <w:pStyle w:val="3GPPText"/>
        <w:numPr>
          <w:ilvl w:val="1"/>
          <w:numId w:val="16"/>
        </w:numPr>
        <w:rPr>
          <w:b/>
        </w:rPr>
      </w:pPr>
      <w:r w:rsidRPr="00753568">
        <w:rPr>
          <w:b/>
        </w:rPr>
        <w:t>The f</w:t>
      </w:r>
      <w:r w:rsidR="001F470B" w:rsidRPr="00753568">
        <w:rPr>
          <w:b/>
        </w:rPr>
        <w:t xml:space="preserve">irst arrival path measurements are used by LTE OTDOA, UTDOA and E-CID positioning methods and should be supported by NR </w:t>
      </w:r>
      <w:r w:rsidR="001C6449" w:rsidRPr="00753568">
        <w:rPr>
          <w:b/>
        </w:rPr>
        <w:t xml:space="preserve">positioning </w:t>
      </w:r>
      <w:r w:rsidR="001F470B" w:rsidRPr="00753568">
        <w:rPr>
          <w:b/>
        </w:rPr>
        <w:t>system</w:t>
      </w:r>
    </w:p>
    <w:p w14:paraId="2153FA65" w14:textId="2050CFD4" w:rsidR="001F470B" w:rsidRPr="00753568" w:rsidRDefault="003507FE" w:rsidP="00753568">
      <w:pPr>
        <w:pStyle w:val="3GPPText"/>
        <w:numPr>
          <w:ilvl w:val="1"/>
          <w:numId w:val="16"/>
        </w:numPr>
      </w:pPr>
      <w:r w:rsidRPr="00753568">
        <w:rPr>
          <w:b/>
        </w:rPr>
        <w:t>The f</w:t>
      </w:r>
      <w:r w:rsidR="001F470B" w:rsidRPr="00753568">
        <w:rPr>
          <w:b/>
        </w:rPr>
        <w:t xml:space="preserve">irst arrival path timing information can be further </w:t>
      </w:r>
      <w:r w:rsidR="00A96A4F" w:rsidRPr="00753568">
        <w:rPr>
          <w:b/>
        </w:rPr>
        <w:t>enriched by angular information</w:t>
      </w:r>
    </w:p>
    <w:p w14:paraId="2DB9AA91" w14:textId="77777777" w:rsidR="001F470B" w:rsidRPr="003F404C" w:rsidRDefault="001F470B" w:rsidP="003F404C">
      <w:pPr>
        <w:pStyle w:val="3GPPText"/>
      </w:pPr>
    </w:p>
    <w:p w14:paraId="4ABC8E6E" w14:textId="77777777" w:rsidR="00B04B0B" w:rsidRDefault="00B04B0B" w:rsidP="003507FE">
      <w:pPr>
        <w:pStyle w:val="3GPPH3"/>
        <w:ind w:left="0"/>
      </w:pPr>
      <w:r>
        <w:lastRenderedPageBreak/>
        <w:t>Channel Impulse Response Information</w:t>
      </w:r>
    </w:p>
    <w:p w14:paraId="3EB0FA7C" w14:textId="7DCD1EF1" w:rsidR="00B04B0B" w:rsidRDefault="00B04B0B" w:rsidP="00B04B0B">
      <w:pPr>
        <w:pStyle w:val="3GPPText"/>
      </w:pPr>
      <w:r>
        <w:t xml:space="preserve">In general case, the multipath </w:t>
      </w:r>
      <w:r w:rsidR="00366919">
        <w:t xml:space="preserve">MIMO </w:t>
      </w:r>
      <w:r>
        <w:t>channel impulse response (e.g. MIMO channel including first arrival path and multi-path components) measurements can be used</w:t>
      </w:r>
      <w:r w:rsidR="00366919">
        <w:t xml:space="preserve"> to improve positioning performance by utilizing t</w:t>
      </w:r>
      <w:r>
        <w:t xml:space="preserve">iming and </w:t>
      </w:r>
      <w:proofErr w:type="spellStart"/>
      <w:r>
        <w:t>AoD</w:t>
      </w:r>
      <w:proofErr w:type="spellEnd"/>
      <w:r>
        <w:t>/</w:t>
      </w:r>
      <w:proofErr w:type="spellStart"/>
      <w:r>
        <w:t>AoA</w:t>
      </w:r>
      <w:proofErr w:type="spellEnd"/>
      <w:r>
        <w:t xml:space="preserve"> information of </w:t>
      </w:r>
      <w:r w:rsidR="00366919">
        <w:t>multi-path components</w:t>
      </w:r>
      <w:r>
        <w:t xml:space="preserve">. The </w:t>
      </w:r>
      <w:r w:rsidR="00366919">
        <w:t>s</w:t>
      </w:r>
      <w:r>
        <w:t>elected multi-path components can be viewed as a first order reflected signals coming from virtual reference source(s) (mirror source(s)). If coordinates of the actual reference source as well as reflectors are known, the timing measurements of multipath components can be used for positioning of target UE. In this scenario</w:t>
      </w:r>
      <w:r w:rsidR="00366919">
        <w:t xml:space="preserve">, angular information of </w:t>
      </w:r>
      <w:r>
        <w:t xml:space="preserve">multi-path </w:t>
      </w:r>
      <w:r w:rsidR="00366919">
        <w:t xml:space="preserve">components </w:t>
      </w:r>
      <w:r>
        <w:t>can be used to detect reflection points</w:t>
      </w:r>
      <w:r w:rsidR="00366919">
        <w:t xml:space="preserve"> and estimate their coordinates</w:t>
      </w:r>
      <w:r>
        <w:t>.</w:t>
      </w:r>
    </w:p>
    <w:p w14:paraId="26864FCC" w14:textId="77777777" w:rsidR="00B04B0B" w:rsidRDefault="00B04B0B" w:rsidP="00B04B0B">
      <w:pPr>
        <w:pStyle w:val="3GPPText"/>
        <w:jc w:val="center"/>
      </w:pPr>
      <w:r w:rsidRPr="00947E55">
        <w:object w:dxaOrig="10896" w:dyaOrig="10116" w14:anchorId="51046C12">
          <v:shape id="_x0000_i1026" type="#_x0000_t75" style="width:228.5pt;height:213pt" o:ole="">
            <v:imagedata r:id="rId16" o:title=""/>
          </v:shape>
          <o:OLEObject Type="Embed" ProgID="Visio.Drawing.15" ShapeID="_x0000_i1026" DrawAspect="Content" ObjectID="_1602703390" r:id="rId17"/>
        </w:object>
      </w:r>
    </w:p>
    <w:p w14:paraId="09B01C68" w14:textId="77777777" w:rsidR="00B04B0B" w:rsidRDefault="00B04B0B" w:rsidP="00B04B0B">
      <w:pPr>
        <w:pStyle w:val="Caption"/>
        <w:jc w:val="center"/>
      </w:pPr>
      <w:r>
        <w:t xml:space="preserve">Figure </w:t>
      </w:r>
      <w:r>
        <w:fldChar w:fldCharType="begin"/>
      </w:r>
      <w:r>
        <w:instrText xml:space="preserve"> SEQ Figure \* ARABIC </w:instrText>
      </w:r>
      <w:r>
        <w:fldChar w:fldCharType="separate"/>
      </w:r>
      <w:r w:rsidR="00F14DB5">
        <w:rPr>
          <w:noProof/>
        </w:rPr>
        <w:t>2</w:t>
      </w:r>
      <w:r>
        <w:fldChar w:fldCharType="end"/>
      </w:r>
      <w:r>
        <w:t>: Positioning through reflection points (mirror reference sources)</w:t>
      </w:r>
    </w:p>
    <w:p w14:paraId="443E6659" w14:textId="6A0E8D43" w:rsidR="00B04B0B" w:rsidRDefault="00B04B0B" w:rsidP="00B04B0B">
      <w:pPr>
        <w:pStyle w:val="3GPPText"/>
      </w:pPr>
      <w:r>
        <w:t xml:space="preserve">The utilization of multi-path channel components can be especially beneficial </w:t>
      </w:r>
      <w:r w:rsidR="00366919">
        <w:t xml:space="preserve">in </w:t>
      </w:r>
      <w:proofErr w:type="spellStart"/>
      <w:r>
        <w:t>mmWave</w:t>
      </w:r>
      <w:proofErr w:type="spellEnd"/>
      <w:r w:rsidR="00366919">
        <w:t xml:space="preserve"> bands</w:t>
      </w:r>
      <w:r>
        <w:t>, where</w:t>
      </w:r>
      <w:r w:rsidR="00652353">
        <w:t xml:space="preserve"> high resolution of multi-path </w:t>
      </w:r>
      <w:r>
        <w:t>components in time and space can be achieved. Although this approach looks promising, multiple technical issues need to be resolved</w:t>
      </w:r>
      <w:r w:rsidR="00652353">
        <w:t>,</w:t>
      </w:r>
      <w:r>
        <w:t xml:space="preserve"> for its practical implementation </w:t>
      </w:r>
      <w:r>
        <w:fldChar w:fldCharType="begin"/>
      </w:r>
      <w:r>
        <w:instrText xml:space="preserve"> REF _Ref525385945 \n \h </w:instrText>
      </w:r>
      <w:r>
        <w:fldChar w:fldCharType="separate"/>
      </w:r>
      <w:r w:rsidR="00F14DB5">
        <w:t>[4]</w:t>
      </w:r>
      <w:r>
        <w:fldChar w:fldCharType="end"/>
      </w:r>
      <w:r>
        <w:t>:</w:t>
      </w:r>
    </w:p>
    <w:p w14:paraId="28E93063" w14:textId="77777777" w:rsidR="00B04B0B" w:rsidRPr="00414346" w:rsidRDefault="00B04B0B" w:rsidP="00414346">
      <w:pPr>
        <w:pStyle w:val="3GPPAgreements"/>
      </w:pPr>
      <w:r w:rsidRPr="00414346">
        <w:t>Accurate estimation of UE antenna orientation information;</w:t>
      </w:r>
    </w:p>
    <w:p w14:paraId="14F20775" w14:textId="77777777" w:rsidR="00B04B0B" w:rsidRPr="00414346" w:rsidRDefault="00B04B0B" w:rsidP="00414346">
      <w:pPr>
        <w:pStyle w:val="3GPPAgreements"/>
      </w:pPr>
      <w:r w:rsidRPr="00414346">
        <w:t>Identification of reflection points and mirror sources;</w:t>
      </w:r>
    </w:p>
    <w:p w14:paraId="2414BD8A" w14:textId="77777777" w:rsidR="00B04B0B" w:rsidRPr="00414346" w:rsidRDefault="00B04B0B" w:rsidP="00414346">
      <w:pPr>
        <w:pStyle w:val="3GPPAgreements"/>
      </w:pPr>
      <w:r w:rsidRPr="00414346">
        <w:t>Mechanisms to distinguish the first order from the n-</w:t>
      </w:r>
      <w:proofErr w:type="spellStart"/>
      <w:r w:rsidRPr="00414346">
        <w:t>th</w:t>
      </w:r>
      <w:proofErr w:type="spellEnd"/>
      <w:r w:rsidRPr="00414346">
        <w:t xml:space="preserve"> order reflectors;</w:t>
      </w:r>
    </w:p>
    <w:p w14:paraId="4AB82D26" w14:textId="77777777" w:rsidR="00B04B0B" w:rsidRPr="00414346" w:rsidRDefault="00B04B0B" w:rsidP="00414346">
      <w:pPr>
        <w:pStyle w:val="3GPPAgreements"/>
      </w:pPr>
      <w:r w:rsidRPr="00414346">
        <w:t>Association of the reflection points (mirror sources) with the timing and angular information measurements;</w:t>
      </w:r>
    </w:p>
    <w:p w14:paraId="16A8F8BA" w14:textId="77777777" w:rsidR="00B04B0B" w:rsidRPr="00414346" w:rsidRDefault="00B04B0B" w:rsidP="00414346">
      <w:pPr>
        <w:pStyle w:val="3GPPAgreements"/>
      </w:pPr>
      <w:r w:rsidRPr="00414346">
        <w:t>etc.</w:t>
      </w:r>
    </w:p>
    <w:p w14:paraId="6B5ABCF4" w14:textId="6883A117" w:rsidR="00B04B0B" w:rsidRDefault="00B04B0B" w:rsidP="00B04B0B">
      <w:pPr>
        <w:pStyle w:val="3GPPText"/>
      </w:pPr>
      <w:r>
        <w:t xml:space="preserve">Some of these issues can be addressed if </w:t>
      </w:r>
      <w:r w:rsidR="00652353">
        <w:t>additional</w:t>
      </w:r>
      <w:r w:rsidR="00366919">
        <w:t xml:space="preserve"> information is available</w:t>
      </w:r>
      <w:r w:rsidR="00652353">
        <w:t>,</w:t>
      </w:r>
      <w:r w:rsidR="00366919">
        <w:t xml:space="preserve"> e.g. </w:t>
      </w:r>
      <w:r>
        <w:t>map of reflection points is known jointly with the information on UE antenna orientation</w:t>
      </w:r>
      <w:r w:rsidR="00366919">
        <w:t>, etc.</w:t>
      </w:r>
    </w:p>
    <w:p w14:paraId="54C2DF04" w14:textId="77777777" w:rsidR="001F470B" w:rsidRPr="003F404C" w:rsidRDefault="001F470B" w:rsidP="003F404C">
      <w:pPr>
        <w:pStyle w:val="3GPPText"/>
      </w:pPr>
    </w:p>
    <w:p w14:paraId="52F275EB" w14:textId="77777777" w:rsidR="001F470B" w:rsidRPr="001F470B" w:rsidRDefault="001F470B" w:rsidP="00291177">
      <w:pPr>
        <w:pStyle w:val="3GPPText"/>
        <w:numPr>
          <w:ilvl w:val="0"/>
          <w:numId w:val="16"/>
        </w:numPr>
      </w:pPr>
    </w:p>
    <w:p w14:paraId="43E9855E" w14:textId="6E4E9724" w:rsidR="00544A6C" w:rsidRPr="00753568" w:rsidRDefault="00544A6C" w:rsidP="00753568">
      <w:pPr>
        <w:pStyle w:val="3GPPText"/>
        <w:numPr>
          <w:ilvl w:val="1"/>
          <w:numId w:val="16"/>
        </w:numPr>
        <w:rPr>
          <w:b/>
        </w:rPr>
      </w:pPr>
      <w:r w:rsidRPr="00753568">
        <w:rPr>
          <w:b/>
        </w:rPr>
        <w:t>M</w:t>
      </w:r>
      <w:r w:rsidR="001F470B" w:rsidRPr="00753568">
        <w:rPr>
          <w:b/>
        </w:rPr>
        <w:t xml:space="preserve">easurements </w:t>
      </w:r>
      <w:r w:rsidR="00652353" w:rsidRPr="00753568">
        <w:rPr>
          <w:b/>
        </w:rPr>
        <w:t>of signal location parameters</w:t>
      </w:r>
      <w:r w:rsidR="00A96A4F" w:rsidRPr="00753568">
        <w:rPr>
          <w:b/>
        </w:rPr>
        <w:t xml:space="preserve"> of multi-path components can benefit positioning performance in certain scenarios</w:t>
      </w:r>
    </w:p>
    <w:p w14:paraId="3AA28D91" w14:textId="188CBE4D" w:rsidR="001F470B" w:rsidRPr="00753568" w:rsidRDefault="00A96A4F" w:rsidP="00753568">
      <w:pPr>
        <w:pStyle w:val="3GPPText"/>
        <w:numPr>
          <w:ilvl w:val="1"/>
          <w:numId w:val="16"/>
        </w:numPr>
      </w:pPr>
      <w:r w:rsidRPr="00753568">
        <w:rPr>
          <w:b/>
        </w:rPr>
        <w:t>In order to exploit signal location parameter measurements of multi-path components multiple  technical challenges need to be addressed</w:t>
      </w:r>
    </w:p>
    <w:p w14:paraId="505AE64B" w14:textId="77777777" w:rsidR="001F470B" w:rsidRPr="003F404C" w:rsidRDefault="001F470B" w:rsidP="003F404C">
      <w:pPr>
        <w:pStyle w:val="3GPPText"/>
      </w:pPr>
    </w:p>
    <w:p w14:paraId="287FECC9" w14:textId="6B69F3C4" w:rsidR="00B04B0B" w:rsidRDefault="00B04B0B" w:rsidP="003507FE">
      <w:pPr>
        <w:pStyle w:val="3GPPH3"/>
        <w:ind w:left="0"/>
      </w:pPr>
      <w:r>
        <w:lastRenderedPageBreak/>
        <w:t>Summary on Sources of Location Information</w:t>
      </w:r>
    </w:p>
    <w:p w14:paraId="74E5A1DF" w14:textId="3F490BDA" w:rsidR="00B04B0B" w:rsidRPr="003507FE" w:rsidRDefault="00366919" w:rsidP="003507FE">
      <w:pPr>
        <w:pStyle w:val="3GPPText"/>
      </w:pPr>
      <w:r w:rsidRPr="003507FE">
        <w:t>Based on discussions in the previous sub-sections, for all RAT dependent solutions, we can classify at least three types of sources of location information:</w:t>
      </w:r>
    </w:p>
    <w:p w14:paraId="70587A11" w14:textId="054DA583" w:rsidR="00366919" w:rsidRDefault="00366919" w:rsidP="00291177">
      <w:pPr>
        <w:pStyle w:val="3GPPText"/>
        <w:numPr>
          <w:ilvl w:val="0"/>
          <w:numId w:val="15"/>
        </w:numPr>
        <w:rPr>
          <w:lang w:val="en-GB"/>
        </w:rPr>
      </w:pPr>
      <w:r>
        <w:rPr>
          <w:lang w:val="en-GB"/>
        </w:rPr>
        <w:t>Received signal waveform</w:t>
      </w:r>
    </w:p>
    <w:p w14:paraId="74488141" w14:textId="49B3287D" w:rsidR="00366919" w:rsidRDefault="00366919" w:rsidP="00291177">
      <w:pPr>
        <w:pStyle w:val="3GPPText"/>
        <w:numPr>
          <w:ilvl w:val="0"/>
          <w:numId w:val="15"/>
        </w:numPr>
        <w:rPr>
          <w:lang w:val="en-GB"/>
        </w:rPr>
      </w:pPr>
      <w:r>
        <w:rPr>
          <w:lang w:val="en-GB"/>
        </w:rPr>
        <w:t xml:space="preserve">First arrival path of channel impulse response (e.g. </w:t>
      </w:r>
      <w:r w:rsidR="002B1B81">
        <w:rPr>
          <w:lang w:val="en-GB"/>
        </w:rPr>
        <w:t xml:space="preserve">timing, angular information or </w:t>
      </w:r>
      <w:r>
        <w:rPr>
          <w:lang w:val="en-GB"/>
        </w:rPr>
        <w:t>MIMO channel of the first arrival path)</w:t>
      </w:r>
    </w:p>
    <w:p w14:paraId="665C2D99" w14:textId="319D7CF9" w:rsidR="00366919" w:rsidRDefault="00366919" w:rsidP="00291177">
      <w:pPr>
        <w:pStyle w:val="3GPPText"/>
        <w:numPr>
          <w:ilvl w:val="0"/>
          <w:numId w:val="15"/>
        </w:numPr>
        <w:rPr>
          <w:lang w:val="en-GB"/>
        </w:rPr>
      </w:pPr>
      <w:r>
        <w:rPr>
          <w:lang w:val="en-GB"/>
        </w:rPr>
        <w:t xml:space="preserve">Channel </w:t>
      </w:r>
      <w:r w:rsidR="002B1B81">
        <w:rPr>
          <w:lang w:val="en-GB"/>
        </w:rPr>
        <w:t>impulse response (i.e. first arrival path and multi-path channel impulse response components)</w:t>
      </w:r>
    </w:p>
    <w:p w14:paraId="7361DF6C" w14:textId="0FDD56BE" w:rsidR="004F2126" w:rsidRPr="003F404C" w:rsidRDefault="003F404C" w:rsidP="003F404C">
      <w:pPr>
        <w:pStyle w:val="3GPPText"/>
      </w:pPr>
      <w:r>
        <w:fldChar w:fldCharType="begin"/>
      </w:r>
      <w:r>
        <w:instrText xml:space="preserve"> REF _Ref528920235 \h </w:instrText>
      </w:r>
      <w:r>
        <w:fldChar w:fldCharType="separate"/>
      </w:r>
      <w:r w:rsidR="00F14DB5">
        <w:t xml:space="preserve">Figure </w:t>
      </w:r>
      <w:r w:rsidR="00F14DB5">
        <w:rPr>
          <w:noProof/>
        </w:rPr>
        <w:t>3</w:t>
      </w:r>
      <w:r>
        <w:fldChar w:fldCharType="end"/>
      </w:r>
      <w:r>
        <w:t xml:space="preserve"> </w:t>
      </w:r>
      <w:r w:rsidR="004F2126" w:rsidRPr="003F404C">
        <w:t>provide</w:t>
      </w:r>
      <w:r w:rsidR="00AB3A32" w:rsidRPr="003F404C">
        <w:t>s</w:t>
      </w:r>
      <w:r w:rsidR="004F2126" w:rsidRPr="003F404C">
        <w:t xml:space="preserve"> comparative analysis of OTDOA based positioning for two cases. In Case 1, the first arrival path </w:t>
      </w:r>
      <w:r w:rsidR="00397117" w:rsidRPr="003F404C">
        <w:t xml:space="preserve">(FAP) </w:t>
      </w:r>
      <w:r w:rsidR="004F2126" w:rsidRPr="003F404C">
        <w:t xml:space="preserve">timing estimation is done at UE side using practical channel estimation algorithm. In Case 2, it is assumed that UE reported received signal waveforms to </w:t>
      </w:r>
      <w:proofErr w:type="spellStart"/>
      <w:r w:rsidR="004F2126" w:rsidRPr="003F404C">
        <w:t>gNB</w:t>
      </w:r>
      <w:proofErr w:type="spellEnd"/>
      <w:r w:rsidR="004F2126" w:rsidRPr="003F404C">
        <w:t xml:space="preserve">/network where sophisticated super-resolution algorithm for timing estimation is implemented to estimate timing of the first arrival path. The system level evaluation results </w:t>
      </w:r>
      <w:r w:rsidR="00A07700" w:rsidRPr="003F404C">
        <w:t xml:space="preserve">which are </w:t>
      </w:r>
      <w:r w:rsidR="004F2126" w:rsidRPr="003F404C">
        <w:t xml:space="preserve">shown in </w:t>
      </w:r>
      <w:r w:rsidRPr="003F404C">
        <w:fldChar w:fldCharType="begin"/>
      </w:r>
      <w:r w:rsidRPr="003F404C">
        <w:instrText xml:space="preserve"> REF _Ref528920235 \h  \* MERGEFORMAT </w:instrText>
      </w:r>
      <w:r w:rsidRPr="003F404C">
        <w:fldChar w:fldCharType="separate"/>
      </w:r>
      <w:r w:rsidR="00F14DB5">
        <w:t>Figure 3</w:t>
      </w:r>
      <w:r w:rsidRPr="003F404C">
        <w:fldChar w:fldCharType="end"/>
      </w:r>
      <w:r w:rsidR="00A07700" w:rsidRPr="003F404C">
        <w:t xml:space="preserve"> clearly demonstrate that reporting of the received signal waveform can boost NR positioning performance in FR1</w:t>
      </w:r>
      <w:r w:rsidR="004F2126" w:rsidRPr="003F404C">
        <w:t>.</w:t>
      </w:r>
    </w:p>
    <w:p w14:paraId="10728BC6" w14:textId="16EA4CBB" w:rsidR="00397117" w:rsidRPr="003F404C" w:rsidRDefault="00397117" w:rsidP="003F404C">
      <w:pPr>
        <w:pStyle w:val="3GPPText"/>
      </w:pPr>
      <w:bookmarkStart w:id="3" w:name="_Ref528249610"/>
    </w:p>
    <w:p w14:paraId="1A36AE37" w14:textId="7763BE03" w:rsidR="003F404C" w:rsidRPr="003F404C" w:rsidRDefault="003F404C" w:rsidP="003F404C">
      <w:pPr>
        <w:pStyle w:val="3GPPText"/>
        <w:jc w:val="center"/>
      </w:pPr>
      <w:r w:rsidRPr="003F404C">
        <w:rPr>
          <w:noProof/>
        </w:rPr>
        <w:drawing>
          <wp:inline distT="0" distB="0" distL="0" distR="0" wp14:anchorId="487D7373" wp14:editId="1FBB0624">
            <wp:extent cx="4313084" cy="324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313084" cy="3240000"/>
                    </a:xfrm>
                    <a:prstGeom prst="rect">
                      <a:avLst/>
                    </a:prstGeom>
                  </pic:spPr>
                </pic:pic>
              </a:graphicData>
            </a:graphic>
          </wp:inline>
        </w:drawing>
      </w:r>
    </w:p>
    <w:bookmarkEnd w:id="3"/>
    <w:p w14:paraId="2F613AF9" w14:textId="77777777" w:rsidR="003F404C" w:rsidRPr="003F404C" w:rsidRDefault="003F404C" w:rsidP="003F404C">
      <w:pPr>
        <w:pStyle w:val="3GPPText"/>
      </w:pPr>
    </w:p>
    <w:p w14:paraId="5A6EEDBE" w14:textId="00CA0098" w:rsidR="002F1014" w:rsidRDefault="003F404C" w:rsidP="003F404C">
      <w:pPr>
        <w:pStyle w:val="Caption"/>
        <w:jc w:val="center"/>
      </w:pPr>
      <w:bookmarkStart w:id="4" w:name="_Ref528920235"/>
      <w:r>
        <w:t xml:space="preserve">Figure </w:t>
      </w:r>
      <w:r>
        <w:fldChar w:fldCharType="begin"/>
      </w:r>
      <w:r>
        <w:instrText xml:space="preserve"> SEQ Figure \* ARABIC </w:instrText>
      </w:r>
      <w:r>
        <w:fldChar w:fldCharType="separate"/>
      </w:r>
      <w:r w:rsidR="00F14DB5">
        <w:rPr>
          <w:noProof/>
        </w:rPr>
        <w:t>3</w:t>
      </w:r>
      <w:r>
        <w:fldChar w:fldCharType="end"/>
      </w:r>
      <w:bookmarkEnd w:id="4"/>
      <w:r>
        <w:t xml:space="preserve">: </w:t>
      </w:r>
      <w:r w:rsidR="004F2126">
        <w:t xml:space="preserve">OTDOA performance in Indoor Office and </w:t>
      </w:r>
      <w:proofErr w:type="spellStart"/>
      <w:r w:rsidR="004F2126">
        <w:t>UMi</w:t>
      </w:r>
      <w:proofErr w:type="spellEnd"/>
      <w:r w:rsidR="004F2126">
        <w:t xml:space="preserve"> scenario</w:t>
      </w:r>
    </w:p>
    <w:p w14:paraId="01D020F2" w14:textId="11E2F6F4" w:rsidR="002B1B81" w:rsidRDefault="002B1B81" w:rsidP="003507FE">
      <w:pPr>
        <w:pStyle w:val="3GPPText"/>
      </w:pPr>
      <w:r w:rsidRPr="003507FE">
        <w:t xml:space="preserve">Based on analysis, we think that all three types of sources of signal location information can be considered for NR positioning. </w:t>
      </w:r>
      <w:r w:rsidR="002F1014" w:rsidRPr="003507FE">
        <w:t>In particular, a</w:t>
      </w:r>
      <w:r w:rsidRPr="003507FE">
        <w:t>t least</w:t>
      </w:r>
      <w:r w:rsidR="002F1014" w:rsidRPr="003507FE">
        <w:t xml:space="preserve">, </w:t>
      </w:r>
      <w:r w:rsidRPr="003507FE">
        <w:t xml:space="preserve">received signal waveform reporting as well as </w:t>
      </w:r>
      <w:r w:rsidR="001F470B" w:rsidRPr="003507FE">
        <w:t xml:space="preserve">the </w:t>
      </w:r>
      <w:r w:rsidRPr="003507FE">
        <w:t>first arrival path measurements should be considered, while the benefits of conducting measurements for multi-path components require more studies including the type of measurements to be performed.</w:t>
      </w:r>
    </w:p>
    <w:p w14:paraId="1E123958" w14:textId="77777777" w:rsidR="003F404C" w:rsidRDefault="003F404C" w:rsidP="003507FE">
      <w:pPr>
        <w:pStyle w:val="3GPPText"/>
      </w:pPr>
    </w:p>
    <w:p w14:paraId="3C2EAC73" w14:textId="77777777" w:rsidR="003F404C" w:rsidRPr="003507FE" w:rsidRDefault="003F404C" w:rsidP="00955764">
      <w:pPr>
        <w:pStyle w:val="3GPPText"/>
        <w:numPr>
          <w:ilvl w:val="0"/>
          <w:numId w:val="17"/>
        </w:numPr>
      </w:pPr>
    </w:p>
    <w:p w14:paraId="3D9C2F24" w14:textId="42492BE3" w:rsidR="002B1B81" w:rsidRPr="00E92AA9" w:rsidRDefault="002B1B81" w:rsidP="002B1B81">
      <w:pPr>
        <w:pStyle w:val="3GPPText"/>
        <w:numPr>
          <w:ilvl w:val="1"/>
          <w:numId w:val="13"/>
        </w:numPr>
        <w:rPr>
          <w:b/>
        </w:rPr>
      </w:pPr>
      <w:r>
        <w:rPr>
          <w:b/>
        </w:rPr>
        <w:t>R</w:t>
      </w:r>
      <w:r w:rsidRPr="00E92AA9">
        <w:rPr>
          <w:b/>
        </w:rPr>
        <w:t xml:space="preserve">eporting of the received </w:t>
      </w:r>
      <w:r w:rsidR="002F1014">
        <w:rPr>
          <w:b/>
        </w:rPr>
        <w:t xml:space="preserve">signal </w:t>
      </w:r>
      <w:r w:rsidRPr="00E92AA9">
        <w:rPr>
          <w:b/>
        </w:rPr>
        <w:t xml:space="preserve">waveform </w:t>
      </w:r>
      <w:r>
        <w:rPr>
          <w:b/>
        </w:rPr>
        <w:t xml:space="preserve">is considered </w:t>
      </w:r>
      <w:r w:rsidRPr="00E92AA9">
        <w:rPr>
          <w:b/>
        </w:rPr>
        <w:t xml:space="preserve">as a candidate technique to boost performance of </w:t>
      </w:r>
      <w:r>
        <w:rPr>
          <w:b/>
        </w:rPr>
        <w:t xml:space="preserve">NR </w:t>
      </w:r>
      <w:r w:rsidRPr="00E92AA9">
        <w:rPr>
          <w:b/>
        </w:rPr>
        <w:t>positioning</w:t>
      </w:r>
      <w:r>
        <w:rPr>
          <w:b/>
        </w:rPr>
        <w:t xml:space="preserve"> techniques (e.g. DL positioning)</w:t>
      </w:r>
    </w:p>
    <w:p w14:paraId="2BC9451B" w14:textId="77777777" w:rsidR="002B1B81" w:rsidRPr="00E92AA9" w:rsidRDefault="002B1B81" w:rsidP="002B1B81">
      <w:pPr>
        <w:pStyle w:val="3GPPText"/>
        <w:numPr>
          <w:ilvl w:val="2"/>
          <w:numId w:val="13"/>
        </w:numPr>
      </w:pPr>
      <w:r w:rsidRPr="00E92AA9">
        <w:rPr>
          <w:b/>
        </w:rPr>
        <w:t xml:space="preserve">Further study mechanisms to </w:t>
      </w:r>
      <w:r>
        <w:rPr>
          <w:b/>
        </w:rPr>
        <w:t xml:space="preserve">support </w:t>
      </w:r>
      <w:r w:rsidRPr="00E92AA9">
        <w:rPr>
          <w:b/>
        </w:rPr>
        <w:t>reporting of the received waveforms</w:t>
      </w:r>
    </w:p>
    <w:p w14:paraId="06C2E8D6" w14:textId="2ABAC10F" w:rsidR="002B1B81" w:rsidRDefault="001F470B" w:rsidP="002B1B81">
      <w:pPr>
        <w:pStyle w:val="3GPPText"/>
        <w:numPr>
          <w:ilvl w:val="1"/>
          <w:numId w:val="10"/>
        </w:numPr>
        <w:rPr>
          <w:b/>
          <w:lang w:val="en-GB"/>
        </w:rPr>
      </w:pPr>
      <w:r>
        <w:rPr>
          <w:b/>
          <w:lang w:val="en-GB"/>
        </w:rPr>
        <w:lastRenderedPageBreak/>
        <w:t>First arrival path m</w:t>
      </w:r>
      <w:r w:rsidR="002B1B81">
        <w:rPr>
          <w:b/>
          <w:lang w:val="en-GB"/>
        </w:rPr>
        <w:t>easurements of signal location parameters are supported</w:t>
      </w:r>
    </w:p>
    <w:p w14:paraId="3EF23A02" w14:textId="40C91455" w:rsidR="002B1B81" w:rsidRPr="002B1B81" w:rsidRDefault="002F1014" w:rsidP="002B1B81">
      <w:pPr>
        <w:pStyle w:val="3GPPText"/>
        <w:numPr>
          <w:ilvl w:val="1"/>
          <w:numId w:val="10"/>
        </w:numPr>
        <w:rPr>
          <w:b/>
          <w:lang w:val="en-GB"/>
        </w:rPr>
      </w:pPr>
      <w:r>
        <w:rPr>
          <w:b/>
          <w:lang w:val="en-GB"/>
        </w:rPr>
        <w:t>Further study t</w:t>
      </w:r>
      <w:r w:rsidR="002B1B81">
        <w:rPr>
          <w:b/>
          <w:lang w:val="en-GB"/>
        </w:rPr>
        <w:t xml:space="preserve">echniques to detect whether link b/w </w:t>
      </w:r>
      <w:r w:rsidR="004F2126">
        <w:rPr>
          <w:b/>
          <w:lang w:val="en-GB"/>
        </w:rPr>
        <w:t xml:space="preserve">given </w:t>
      </w:r>
      <w:r w:rsidR="002B1B81">
        <w:rPr>
          <w:b/>
          <w:lang w:val="en-GB"/>
        </w:rPr>
        <w:t>transmitter and receiver is LOS link (i.e. has LOS component)</w:t>
      </w:r>
    </w:p>
    <w:p w14:paraId="6DA83CAF" w14:textId="17E7C13D" w:rsidR="002B1B81" w:rsidRDefault="002B1B81" w:rsidP="002B1B81">
      <w:pPr>
        <w:pStyle w:val="3GPPText"/>
        <w:numPr>
          <w:ilvl w:val="1"/>
          <w:numId w:val="10"/>
        </w:numPr>
        <w:rPr>
          <w:b/>
          <w:lang w:val="en-GB"/>
        </w:rPr>
      </w:pPr>
      <w:r>
        <w:rPr>
          <w:b/>
          <w:lang w:val="en-GB"/>
        </w:rPr>
        <w:t>Further study benefits of utilizing multi-path channel impulse response components for NR positioning (e.g. timing or angular information derived from multipath components, etc.)</w:t>
      </w:r>
    </w:p>
    <w:p w14:paraId="2BADBB58" w14:textId="77777777" w:rsidR="002B1B81" w:rsidRPr="00880DDE" w:rsidRDefault="002B1B81" w:rsidP="00880DDE">
      <w:pPr>
        <w:pStyle w:val="3GPPText"/>
      </w:pPr>
    </w:p>
    <w:p w14:paraId="066509E7" w14:textId="2068B57D" w:rsidR="009C2CDB" w:rsidRDefault="00B04B0B" w:rsidP="009C2CDB">
      <w:pPr>
        <w:pStyle w:val="3GPPH1"/>
        <w:tabs>
          <w:tab w:val="clear" w:pos="425"/>
          <w:tab w:val="num" w:pos="426"/>
        </w:tabs>
      </w:pPr>
      <w:r>
        <w:t>RAT-Dependent NR Positioning</w:t>
      </w:r>
    </w:p>
    <w:p w14:paraId="32656482" w14:textId="5130B408" w:rsidR="006109D8" w:rsidRDefault="006109D8" w:rsidP="00915984">
      <w:pPr>
        <w:pStyle w:val="3GPPH2"/>
      </w:pPr>
      <w:r>
        <w:t>Downlink Positioning Methods</w:t>
      </w:r>
    </w:p>
    <w:p w14:paraId="33C11022" w14:textId="2BBEE755" w:rsidR="00BD71D4" w:rsidRDefault="006109D8" w:rsidP="003507FE">
      <w:pPr>
        <w:pStyle w:val="3GPPH3"/>
        <w:ind w:left="0"/>
      </w:pPr>
      <w:r>
        <w:t xml:space="preserve">Measurements for </w:t>
      </w:r>
      <w:r w:rsidR="00BD71D4">
        <w:t xml:space="preserve">Downlink </w:t>
      </w:r>
      <w:r>
        <w:t>Positioning</w:t>
      </w:r>
    </w:p>
    <w:p w14:paraId="63061FE0" w14:textId="3D9CD0F4" w:rsidR="00C32029" w:rsidRDefault="00AB3A32" w:rsidP="00C32029">
      <w:pPr>
        <w:pStyle w:val="3GPPText"/>
      </w:pPr>
      <w:r>
        <w:t xml:space="preserve">The DL positioning methods should be based on DL measurements of signal location parameters using predefined reference signals or direct reporting of the received signal waveform back to </w:t>
      </w:r>
      <w:proofErr w:type="spellStart"/>
      <w:r>
        <w:t>gNB</w:t>
      </w:r>
      <w:proofErr w:type="spellEnd"/>
      <w:r>
        <w:t xml:space="preserve">/network. </w:t>
      </w:r>
      <w:r w:rsidR="00C56A5F">
        <w:t>For</w:t>
      </w:r>
      <w:r w:rsidR="00A96A4F">
        <w:t xml:space="preserve"> DL positioning methods</w:t>
      </w:r>
      <w:r>
        <w:t xml:space="preserve">, the primary </w:t>
      </w:r>
      <w:r w:rsidR="00A96A4F">
        <w:t xml:space="preserve">DL measurements </w:t>
      </w:r>
      <w:r>
        <w:t>candidate</w:t>
      </w:r>
      <w:r w:rsidR="00C56A5F">
        <w:t xml:space="preserve">s are reference signal time difference (RSTD) of arrival. </w:t>
      </w:r>
      <w:r w:rsidR="00A96A4F">
        <w:t xml:space="preserve">On top of RSTD measurements, UE can provide additional DL measurements corresponding to different TX beams that may be useful to extract information about DL </w:t>
      </w:r>
      <w:proofErr w:type="spellStart"/>
      <w:r w:rsidR="00A96A4F">
        <w:t>AoD</w:t>
      </w:r>
      <w:proofErr w:type="spellEnd"/>
      <w:r w:rsidR="00A96A4F">
        <w:t>.</w:t>
      </w:r>
      <w:r w:rsidR="009836C1">
        <w:t xml:space="preserve"> </w:t>
      </w:r>
      <w:r w:rsidR="002A52FF">
        <w:t>One of the open questions here is what kind of measurements should be done by UE. One of the options is to simply report RSRP/RSRQ</w:t>
      </w:r>
      <w:r w:rsidR="009336C3">
        <w:t>-like</w:t>
      </w:r>
      <w:r w:rsidR="002A52FF">
        <w:t xml:space="preserve"> metrics that are suitable from communication perspective. Another alternative is to introduce additional positioning specific measurements and criteria. One of the examples here is to measure the power of the first arrival path(s) that were used for RSTD calculations. </w:t>
      </w:r>
      <w:r w:rsidR="009336C3">
        <w:t xml:space="preserve">These additional </w:t>
      </w:r>
      <w:r w:rsidR="002A52FF">
        <w:t xml:space="preserve">measurements </w:t>
      </w:r>
      <w:r w:rsidR="009336C3">
        <w:t xml:space="preserve">may </w:t>
      </w:r>
      <w:r w:rsidR="002A52FF">
        <w:t xml:space="preserve">be </w:t>
      </w:r>
      <w:r w:rsidR="009336C3">
        <w:t xml:space="preserve">beneficial </w:t>
      </w:r>
      <w:r w:rsidR="002A52FF">
        <w:t xml:space="preserve">for selection of the best </w:t>
      </w:r>
      <w:r w:rsidR="009336C3">
        <w:t xml:space="preserve">DL </w:t>
      </w:r>
      <w:r w:rsidR="002A52FF">
        <w:t xml:space="preserve">TX beam </w:t>
      </w:r>
      <w:r w:rsidR="009336C3">
        <w:t xml:space="preserve">and give additional </w:t>
      </w:r>
      <w:r w:rsidR="002A52FF">
        <w:t xml:space="preserve">information about DL </w:t>
      </w:r>
      <w:proofErr w:type="spellStart"/>
      <w:r w:rsidR="002A52FF">
        <w:t>AoD</w:t>
      </w:r>
      <w:proofErr w:type="spellEnd"/>
      <w:r w:rsidR="002A52FF">
        <w:t>.</w:t>
      </w:r>
      <w:r w:rsidR="008911F1">
        <w:t xml:space="preserve"> </w:t>
      </w:r>
    </w:p>
    <w:p w14:paraId="7C73C0FD" w14:textId="77777777" w:rsidR="004F2126" w:rsidRPr="00880DDE" w:rsidRDefault="004F2126" w:rsidP="00880DDE">
      <w:pPr>
        <w:pStyle w:val="3GPPText"/>
      </w:pPr>
    </w:p>
    <w:p w14:paraId="7D01CCC8" w14:textId="4CDFB2AD" w:rsidR="00C32029" w:rsidRDefault="00C32029" w:rsidP="00955764">
      <w:pPr>
        <w:pStyle w:val="3GPPText"/>
        <w:numPr>
          <w:ilvl w:val="0"/>
          <w:numId w:val="17"/>
        </w:numPr>
      </w:pPr>
    </w:p>
    <w:p w14:paraId="491A10E3" w14:textId="2847494E" w:rsidR="00C32029" w:rsidRPr="00E92AA9" w:rsidRDefault="00C32029" w:rsidP="00C32029">
      <w:pPr>
        <w:pStyle w:val="3GPPText"/>
        <w:numPr>
          <w:ilvl w:val="1"/>
          <w:numId w:val="13"/>
        </w:numPr>
        <w:rPr>
          <w:b/>
        </w:rPr>
      </w:pPr>
      <w:r w:rsidRPr="00E92AA9">
        <w:rPr>
          <w:b/>
        </w:rPr>
        <w:t>Support the first arrival path timing estimation and RSTD measurements for NR DL positioning</w:t>
      </w:r>
    </w:p>
    <w:p w14:paraId="0806B49A" w14:textId="7A458031" w:rsidR="00C32029" w:rsidRPr="00E92AA9" w:rsidRDefault="00C32029" w:rsidP="00C32029">
      <w:pPr>
        <w:pStyle w:val="3GPPText"/>
        <w:numPr>
          <w:ilvl w:val="1"/>
          <w:numId w:val="13"/>
        </w:numPr>
        <w:rPr>
          <w:b/>
        </w:rPr>
      </w:pPr>
      <w:r w:rsidRPr="00E92AA9">
        <w:rPr>
          <w:b/>
        </w:rPr>
        <w:t>Study implications of TX and RX beam sweeping on NR positioning performance</w:t>
      </w:r>
      <w:r w:rsidR="008911F1">
        <w:rPr>
          <w:b/>
        </w:rPr>
        <w:t xml:space="preserve"> and RSTD measurements in particular</w:t>
      </w:r>
    </w:p>
    <w:p w14:paraId="044B2D26" w14:textId="6DCD8D4F" w:rsidR="00C32029" w:rsidRDefault="00C32029" w:rsidP="00C32029">
      <w:pPr>
        <w:pStyle w:val="3GPPText"/>
        <w:numPr>
          <w:ilvl w:val="1"/>
          <w:numId w:val="13"/>
        </w:numPr>
        <w:rPr>
          <w:b/>
        </w:rPr>
      </w:pPr>
      <w:r w:rsidRPr="00E92AA9">
        <w:rPr>
          <w:b/>
        </w:rPr>
        <w:t xml:space="preserve">Further study benefits </w:t>
      </w:r>
      <w:r w:rsidR="008911F1">
        <w:rPr>
          <w:b/>
        </w:rPr>
        <w:t>of additional</w:t>
      </w:r>
      <w:r w:rsidR="002A52FF">
        <w:rPr>
          <w:b/>
        </w:rPr>
        <w:t xml:space="preserve"> </w:t>
      </w:r>
      <w:r w:rsidR="008911F1">
        <w:rPr>
          <w:b/>
        </w:rPr>
        <w:t xml:space="preserve">DL </w:t>
      </w:r>
      <w:r w:rsidR="002A52FF">
        <w:rPr>
          <w:b/>
        </w:rPr>
        <w:t xml:space="preserve">measurements aiming to </w:t>
      </w:r>
      <w:r w:rsidR="008911F1">
        <w:rPr>
          <w:b/>
        </w:rPr>
        <w:t xml:space="preserve">extract </w:t>
      </w:r>
      <w:r w:rsidR="002A52FF">
        <w:rPr>
          <w:b/>
        </w:rPr>
        <w:t xml:space="preserve">DL </w:t>
      </w:r>
      <w:proofErr w:type="spellStart"/>
      <w:r w:rsidRPr="00E92AA9">
        <w:rPr>
          <w:b/>
        </w:rPr>
        <w:t>AoD</w:t>
      </w:r>
      <w:proofErr w:type="spellEnd"/>
      <w:r w:rsidRPr="00E92AA9">
        <w:rPr>
          <w:b/>
        </w:rPr>
        <w:t xml:space="preserve"> </w:t>
      </w:r>
      <w:r w:rsidR="002A52FF">
        <w:rPr>
          <w:b/>
        </w:rPr>
        <w:t xml:space="preserve">information for </w:t>
      </w:r>
      <w:r w:rsidRPr="00E92AA9">
        <w:rPr>
          <w:b/>
        </w:rPr>
        <w:t>NR positioning</w:t>
      </w:r>
      <w:r w:rsidR="008911F1">
        <w:rPr>
          <w:b/>
        </w:rPr>
        <w:t xml:space="preserve">, </w:t>
      </w:r>
      <w:r w:rsidRPr="00E92AA9">
        <w:rPr>
          <w:b/>
        </w:rPr>
        <w:t xml:space="preserve">considering possibility of </w:t>
      </w:r>
      <w:r w:rsidR="008911F1">
        <w:rPr>
          <w:b/>
        </w:rPr>
        <w:t xml:space="preserve">the </w:t>
      </w:r>
      <w:r w:rsidRPr="00E92AA9">
        <w:rPr>
          <w:b/>
        </w:rPr>
        <w:t xml:space="preserve">beamforming at </w:t>
      </w:r>
      <w:proofErr w:type="spellStart"/>
      <w:r w:rsidRPr="00E92AA9">
        <w:rPr>
          <w:b/>
        </w:rPr>
        <w:t>gNB</w:t>
      </w:r>
      <w:proofErr w:type="spellEnd"/>
      <w:r w:rsidR="008911F1">
        <w:rPr>
          <w:b/>
        </w:rPr>
        <w:t xml:space="preserve"> and </w:t>
      </w:r>
      <w:r w:rsidRPr="00E92AA9">
        <w:rPr>
          <w:b/>
        </w:rPr>
        <w:t>UE side</w:t>
      </w:r>
    </w:p>
    <w:p w14:paraId="5C4169EA" w14:textId="77777777" w:rsidR="00D41B2C" w:rsidRPr="00880DDE" w:rsidRDefault="00D41B2C" w:rsidP="00880DDE">
      <w:pPr>
        <w:pStyle w:val="3GPPText"/>
      </w:pPr>
    </w:p>
    <w:p w14:paraId="67C4D8A2" w14:textId="0474D327" w:rsidR="00D41B2C" w:rsidRDefault="00D41B2C" w:rsidP="002A52FF">
      <w:pPr>
        <w:pStyle w:val="3GPPText"/>
      </w:pPr>
      <w:r>
        <w:t xml:space="preserve">Considering that DL RSTD measurements can be augmented at least by the information about DL </w:t>
      </w:r>
      <w:proofErr w:type="spellStart"/>
      <w:r>
        <w:t>AoD</w:t>
      </w:r>
      <w:proofErr w:type="spellEnd"/>
      <w:r>
        <w:t>, we think that OTDOA term may not clearly represent the DL positioning techniques and new term can be considered in future discussions.</w:t>
      </w:r>
    </w:p>
    <w:p w14:paraId="552952DD" w14:textId="77777777" w:rsidR="00487100" w:rsidRDefault="00487100" w:rsidP="002A52FF">
      <w:pPr>
        <w:pStyle w:val="3GPPText"/>
      </w:pPr>
    </w:p>
    <w:p w14:paraId="6A7116EA" w14:textId="034C1D42" w:rsidR="006109D8" w:rsidRDefault="006109D8" w:rsidP="006109D8">
      <w:pPr>
        <w:pStyle w:val="3GPPH3"/>
        <w:ind w:left="0"/>
      </w:pPr>
      <w:r>
        <w:t>Reference Signals</w:t>
      </w:r>
      <w:r w:rsidRPr="006109D8">
        <w:t xml:space="preserve"> </w:t>
      </w:r>
      <w:r>
        <w:t>for Downlink Positioning</w:t>
      </w:r>
    </w:p>
    <w:p w14:paraId="65A031AE" w14:textId="77777777" w:rsidR="006109D8" w:rsidRPr="00D92D37" w:rsidRDefault="006109D8" w:rsidP="006109D8">
      <w:pPr>
        <w:pStyle w:val="3GPPText"/>
        <w:rPr>
          <w:lang w:val="en-GB"/>
        </w:rPr>
      </w:pPr>
      <w:r>
        <w:rPr>
          <w:lang w:val="en-GB"/>
        </w:rPr>
        <w:t>Radio-layer f</w:t>
      </w:r>
      <w:r w:rsidRPr="00D92D37">
        <w:rPr>
          <w:lang w:val="en-GB"/>
        </w:rPr>
        <w:t>unctionality</w:t>
      </w:r>
      <w:r>
        <w:rPr>
          <w:lang w:val="en-GB"/>
        </w:rPr>
        <w:t xml:space="preserve"> and protocols </w:t>
      </w:r>
      <w:r w:rsidRPr="00D92D37">
        <w:rPr>
          <w:lang w:val="en-GB"/>
        </w:rPr>
        <w:t xml:space="preserve">for NR positioning </w:t>
      </w:r>
      <w:r>
        <w:rPr>
          <w:lang w:val="en-GB"/>
        </w:rPr>
        <w:t xml:space="preserve">are </w:t>
      </w:r>
      <w:r w:rsidRPr="00D92D37">
        <w:rPr>
          <w:lang w:val="en-GB"/>
        </w:rPr>
        <w:t xml:space="preserve">different from NR communication </w:t>
      </w:r>
      <w:r>
        <w:rPr>
          <w:lang w:val="en-GB"/>
        </w:rPr>
        <w:t>demands</w:t>
      </w:r>
      <w:r w:rsidRPr="00D92D37">
        <w:rPr>
          <w:lang w:val="en-GB"/>
        </w:rPr>
        <w:t xml:space="preserve">. Therefore </w:t>
      </w:r>
      <w:r>
        <w:rPr>
          <w:lang w:val="en-GB"/>
        </w:rPr>
        <w:t xml:space="preserve">direct </w:t>
      </w:r>
      <w:r w:rsidRPr="00D92D37">
        <w:rPr>
          <w:lang w:val="en-GB"/>
        </w:rPr>
        <w:t>reus</w:t>
      </w:r>
      <w:r>
        <w:rPr>
          <w:lang w:val="en-GB"/>
        </w:rPr>
        <w:t xml:space="preserve">e of the </w:t>
      </w:r>
      <w:r w:rsidRPr="00D92D37">
        <w:rPr>
          <w:lang w:val="en-GB"/>
        </w:rPr>
        <w:t>same set of signals can be problematic to serve both purposes (accurate positioning and efficient communication)</w:t>
      </w:r>
      <w:r>
        <w:rPr>
          <w:lang w:val="en-GB"/>
        </w:rPr>
        <w:t>.</w:t>
      </w:r>
    </w:p>
    <w:p w14:paraId="0F88EF4B" w14:textId="77777777" w:rsidR="006109D8" w:rsidRDefault="006109D8" w:rsidP="006109D8">
      <w:pPr>
        <w:pStyle w:val="3GPPText"/>
        <w:rPr>
          <w:lang w:val="en-GB"/>
        </w:rPr>
      </w:pPr>
      <w:r>
        <w:rPr>
          <w:lang w:val="en-GB"/>
        </w:rPr>
        <w:t xml:space="preserve">In NR technology, except SSB transmissions there is no “always on” signals to perform measurements of signal location parameters by UE. The SSB signal BW is dependent on frequency band and SCS but still is relatively narrow comparing to the available system bandwidths. In addition, the use of SSB may not be feasible in shared cell ID scenario where SSBs are transmitted in SFN mode. Other candidate signals are CSI / TRS signals that can be configured and were mainly designed for beam management and link adaptation / tracking procedures. These signals have configurable bandwidth and periodicity of transmission, however their main purpose is to serve </w:t>
      </w:r>
      <w:r>
        <w:rPr>
          <w:lang w:val="en-GB"/>
        </w:rPr>
        <w:lastRenderedPageBreak/>
        <w:t>communication framework and thus these signals may not be suitable for positioning measurements and may impose certain constraints on either communication or positioning frameworks. In addition, the configuration of CSI-RS signals is UE specific while for positioning purpose the common configuration of PRS signals in DL may be needed. Therefore design of the new NR PRS signals may be needed and should meet at least the following criteria/properties:</w:t>
      </w:r>
    </w:p>
    <w:p w14:paraId="1350D363" w14:textId="6256D69B" w:rsidR="006109D8" w:rsidRDefault="006109D8" w:rsidP="006109D8">
      <w:pPr>
        <w:pStyle w:val="3GPPText"/>
        <w:numPr>
          <w:ilvl w:val="0"/>
          <w:numId w:val="11"/>
        </w:numPr>
        <w:ind w:left="360"/>
        <w:rPr>
          <w:lang w:val="en-GB"/>
        </w:rPr>
      </w:pPr>
      <w:r>
        <w:rPr>
          <w:lang w:val="en-GB"/>
        </w:rPr>
        <w:t>Configurable transmission bandwidth</w:t>
      </w:r>
      <w:r w:rsidR="008911F1">
        <w:rPr>
          <w:lang w:val="en-GB"/>
        </w:rPr>
        <w:t xml:space="preserve"> and allocation in time frequency resources</w:t>
      </w:r>
    </w:p>
    <w:p w14:paraId="1ECA26DA" w14:textId="77777777" w:rsidR="006109D8" w:rsidRDefault="006109D8" w:rsidP="006109D8">
      <w:pPr>
        <w:pStyle w:val="3GPPText"/>
        <w:numPr>
          <w:ilvl w:val="0"/>
          <w:numId w:val="11"/>
        </w:numPr>
        <w:ind w:left="360"/>
        <w:rPr>
          <w:lang w:val="en-GB"/>
        </w:rPr>
      </w:pPr>
      <w:r>
        <w:rPr>
          <w:lang w:val="en-GB"/>
        </w:rPr>
        <w:t>Configurable periodicity and transmission duration occasions</w:t>
      </w:r>
    </w:p>
    <w:p w14:paraId="4C414147" w14:textId="77777777" w:rsidR="006109D8" w:rsidRDefault="006109D8" w:rsidP="006109D8">
      <w:pPr>
        <w:pStyle w:val="3GPPText"/>
        <w:numPr>
          <w:ilvl w:val="0"/>
          <w:numId w:val="11"/>
        </w:numPr>
        <w:ind w:left="360"/>
        <w:rPr>
          <w:lang w:val="en-GB"/>
        </w:rPr>
      </w:pPr>
      <w:r>
        <w:rPr>
          <w:lang w:val="en-GB"/>
        </w:rPr>
        <w:t>Support of multiple antenna ports and capability of measuring effective MIMO channel</w:t>
      </w:r>
    </w:p>
    <w:p w14:paraId="7E721097" w14:textId="77777777" w:rsidR="006109D8" w:rsidRDefault="006109D8" w:rsidP="006109D8">
      <w:pPr>
        <w:pStyle w:val="3GPPText"/>
        <w:numPr>
          <w:ilvl w:val="0"/>
          <w:numId w:val="11"/>
        </w:numPr>
        <w:ind w:left="360"/>
        <w:rPr>
          <w:lang w:val="en-GB"/>
        </w:rPr>
      </w:pPr>
      <w:r>
        <w:rPr>
          <w:lang w:val="en-GB"/>
        </w:rPr>
        <w:t>Large processing gain and link budget (equal or better than for LTE PRS)</w:t>
      </w:r>
    </w:p>
    <w:p w14:paraId="78F35BDA" w14:textId="2CBEC02C" w:rsidR="006109D8" w:rsidRDefault="008911F1" w:rsidP="006109D8">
      <w:pPr>
        <w:pStyle w:val="3GPPText"/>
        <w:numPr>
          <w:ilvl w:val="0"/>
          <w:numId w:val="11"/>
        </w:numPr>
        <w:ind w:left="360"/>
        <w:rPr>
          <w:lang w:val="en-GB"/>
        </w:rPr>
      </w:pPr>
      <w:r>
        <w:rPr>
          <w:lang w:val="en-GB"/>
        </w:rPr>
        <w:t>Sufficient degree of r</w:t>
      </w:r>
      <w:r w:rsidR="006109D8">
        <w:rPr>
          <w:lang w:val="en-GB"/>
        </w:rPr>
        <w:t xml:space="preserve">andomization and </w:t>
      </w:r>
      <w:proofErr w:type="spellStart"/>
      <w:r w:rsidR="006109D8">
        <w:rPr>
          <w:lang w:val="en-GB"/>
        </w:rPr>
        <w:t>orthogonalization</w:t>
      </w:r>
      <w:proofErr w:type="spellEnd"/>
      <w:r w:rsidR="006109D8">
        <w:rPr>
          <w:lang w:val="en-GB"/>
        </w:rPr>
        <w:t xml:space="preserve"> for transmission from multiple TRPs/</w:t>
      </w:r>
      <w:proofErr w:type="spellStart"/>
      <w:r w:rsidR="006109D8">
        <w:rPr>
          <w:lang w:val="en-GB"/>
        </w:rPr>
        <w:t>gNBs</w:t>
      </w:r>
      <w:proofErr w:type="spellEnd"/>
    </w:p>
    <w:p w14:paraId="2CDF1B7F" w14:textId="3873E0E9" w:rsidR="008911F1" w:rsidRDefault="008911F1" w:rsidP="006109D8">
      <w:pPr>
        <w:pStyle w:val="3GPPText"/>
        <w:numPr>
          <w:ilvl w:val="0"/>
          <w:numId w:val="11"/>
        </w:numPr>
        <w:ind w:left="360"/>
        <w:rPr>
          <w:lang w:val="en-GB"/>
        </w:rPr>
      </w:pPr>
      <w:r>
        <w:rPr>
          <w:lang w:val="en-GB"/>
        </w:rPr>
        <w:t>Unambiguous identification of TRPs/</w:t>
      </w:r>
      <w:proofErr w:type="spellStart"/>
      <w:r>
        <w:rPr>
          <w:lang w:val="en-GB"/>
        </w:rPr>
        <w:t>gNBs</w:t>
      </w:r>
      <w:proofErr w:type="spellEnd"/>
    </w:p>
    <w:p w14:paraId="2B17A2B9" w14:textId="77777777" w:rsidR="006109D8" w:rsidRDefault="006109D8" w:rsidP="006109D8">
      <w:pPr>
        <w:pStyle w:val="3GPPText"/>
        <w:numPr>
          <w:ilvl w:val="0"/>
          <w:numId w:val="11"/>
        </w:numPr>
        <w:ind w:left="360"/>
        <w:rPr>
          <w:lang w:val="en-GB"/>
        </w:rPr>
      </w:pPr>
      <w:r>
        <w:rPr>
          <w:lang w:val="en-GB"/>
        </w:rPr>
        <w:t>Low UE implementation complexity and power consumption for PRS processing</w:t>
      </w:r>
    </w:p>
    <w:p w14:paraId="44CA55AB" w14:textId="4BE86358" w:rsidR="006109D8" w:rsidRDefault="006109D8" w:rsidP="006109D8">
      <w:pPr>
        <w:pStyle w:val="3GPPText"/>
        <w:numPr>
          <w:ilvl w:val="0"/>
          <w:numId w:val="11"/>
        </w:numPr>
        <w:ind w:left="360"/>
        <w:rPr>
          <w:lang w:val="en-GB"/>
        </w:rPr>
      </w:pPr>
      <w:r>
        <w:rPr>
          <w:lang w:val="en-GB"/>
        </w:rPr>
        <w:t>Support of UE-specific</w:t>
      </w:r>
      <w:r w:rsidR="00487100">
        <w:rPr>
          <w:lang w:val="en-GB"/>
        </w:rPr>
        <w:t xml:space="preserve"> (for on-demand positioning)</w:t>
      </w:r>
      <w:r>
        <w:rPr>
          <w:lang w:val="en-GB"/>
        </w:rPr>
        <w:t xml:space="preserve"> and cell-specific </w:t>
      </w:r>
      <w:r w:rsidR="00487100">
        <w:rPr>
          <w:lang w:val="en-GB"/>
        </w:rPr>
        <w:t xml:space="preserve">PRS </w:t>
      </w:r>
      <w:r>
        <w:rPr>
          <w:lang w:val="en-GB"/>
        </w:rPr>
        <w:t>configuration</w:t>
      </w:r>
    </w:p>
    <w:p w14:paraId="21455F62" w14:textId="77777777" w:rsidR="006109D8" w:rsidRDefault="006109D8" w:rsidP="006109D8">
      <w:pPr>
        <w:pStyle w:val="3GPPText"/>
        <w:numPr>
          <w:ilvl w:val="0"/>
          <w:numId w:val="11"/>
        </w:numPr>
        <w:ind w:left="360"/>
        <w:rPr>
          <w:lang w:val="en-GB"/>
        </w:rPr>
      </w:pPr>
      <w:r>
        <w:rPr>
          <w:lang w:val="en-GB"/>
        </w:rPr>
        <w:t>Good auto and cross correlation properties in the presence of time and frequency offsets / Doppler effect</w:t>
      </w:r>
    </w:p>
    <w:p w14:paraId="687F0890" w14:textId="412B567A" w:rsidR="00C32029" w:rsidRPr="00D41B2C" w:rsidRDefault="006109D8" w:rsidP="00DE192C">
      <w:pPr>
        <w:pStyle w:val="3GPPText"/>
        <w:numPr>
          <w:ilvl w:val="0"/>
          <w:numId w:val="11"/>
        </w:numPr>
        <w:ind w:left="360"/>
      </w:pPr>
      <w:r w:rsidRPr="00D41B2C">
        <w:rPr>
          <w:lang w:val="en-GB"/>
        </w:rPr>
        <w:t>Good cross-correlation properties with other NR and LTE signals</w:t>
      </w:r>
    </w:p>
    <w:p w14:paraId="36A15EF6" w14:textId="77777777" w:rsidR="00D41B2C" w:rsidRPr="00880DDE" w:rsidRDefault="00D41B2C" w:rsidP="00880DDE">
      <w:pPr>
        <w:pStyle w:val="3GPPText"/>
      </w:pPr>
    </w:p>
    <w:p w14:paraId="1FF1059C" w14:textId="77777777" w:rsidR="006109D8" w:rsidRDefault="006109D8" w:rsidP="00955764">
      <w:pPr>
        <w:pStyle w:val="3GPPText"/>
        <w:numPr>
          <w:ilvl w:val="0"/>
          <w:numId w:val="17"/>
        </w:numPr>
        <w:rPr>
          <w:lang w:val="en-GB"/>
        </w:rPr>
      </w:pPr>
    </w:p>
    <w:p w14:paraId="7C70FE78" w14:textId="77777777" w:rsidR="006109D8" w:rsidRDefault="006109D8" w:rsidP="006109D8">
      <w:pPr>
        <w:pStyle w:val="3GPPText"/>
        <w:numPr>
          <w:ilvl w:val="1"/>
          <w:numId w:val="10"/>
        </w:numPr>
        <w:rPr>
          <w:b/>
          <w:lang w:val="en-GB"/>
        </w:rPr>
      </w:pPr>
      <w:r w:rsidRPr="001528F4">
        <w:rPr>
          <w:b/>
          <w:lang w:val="en-GB"/>
        </w:rPr>
        <w:t>Study NR PRS signal designs for NR positioning techniques</w:t>
      </w:r>
    </w:p>
    <w:p w14:paraId="50881400" w14:textId="533564B1" w:rsidR="008911F1" w:rsidRDefault="008911F1" w:rsidP="006109D8">
      <w:pPr>
        <w:pStyle w:val="3GPPText"/>
        <w:numPr>
          <w:ilvl w:val="1"/>
          <w:numId w:val="10"/>
        </w:numPr>
        <w:rPr>
          <w:b/>
          <w:lang w:val="en-GB"/>
        </w:rPr>
      </w:pPr>
      <w:r>
        <w:rPr>
          <w:b/>
          <w:lang w:val="en-GB"/>
        </w:rPr>
        <w:t>Agree on the following properties of NR PRS signal designs</w:t>
      </w:r>
    </w:p>
    <w:p w14:paraId="760DE304" w14:textId="77777777" w:rsidR="008911F1" w:rsidRPr="008911F1" w:rsidRDefault="008911F1" w:rsidP="008911F1">
      <w:pPr>
        <w:pStyle w:val="3GPPText"/>
        <w:numPr>
          <w:ilvl w:val="2"/>
          <w:numId w:val="10"/>
        </w:numPr>
        <w:rPr>
          <w:b/>
          <w:lang w:val="en-GB"/>
        </w:rPr>
      </w:pPr>
      <w:r w:rsidRPr="008911F1">
        <w:rPr>
          <w:b/>
          <w:lang w:val="en-GB"/>
        </w:rPr>
        <w:t>Configurable transmission bandwidth and allocation in time frequency resources</w:t>
      </w:r>
    </w:p>
    <w:p w14:paraId="0DCAF649" w14:textId="77777777" w:rsidR="008911F1" w:rsidRPr="008911F1" w:rsidRDefault="008911F1" w:rsidP="008911F1">
      <w:pPr>
        <w:pStyle w:val="3GPPText"/>
        <w:numPr>
          <w:ilvl w:val="2"/>
          <w:numId w:val="10"/>
        </w:numPr>
        <w:rPr>
          <w:b/>
          <w:lang w:val="en-GB"/>
        </w:rPr>
      </w:pPr>
      <w:r w:rsidRPr="008911F1">
        <w:rPr>
          <w:b/>
          <w:lang w:val="en-GB"/>
        </w:rPr>
        <w:t>Configurable periodicity and transmission duration occasions</w:t>
      </w:r>
    </w:p>
    <w:p w14:paraId="3E56FC4D" w14:textId="77777777" w:rsidR="008911F1" w:rsidRPr="008911F1" w:rsidRDefault="008911F1" w:rsidP="008911F1">
      <w:pPr>
        <w:pStyle w:val="3GPPText"/>
        <w:numPr>
          <w:ilvl w:val="2"/>
          <w:numId w:val="10"/>
        </w:numPr>
        <w:rPr>
          <w:b/>
          <w:lang w:val="en-GB"/>
        </w:rPr>
      </w:pPr>
      <w:r w:rsidRPr="008911F1">
        <w:rPr>
          <w:b/>
          <w:lang w:val="en-GB"/>
        </w:rPr>
        <w:t>Support of multiple antenna ports and capability of measuring effective MIMO channel</w:t>
      </w:r>
    </w:p>
    <w:p w14:paraId="2A19EF24" w14:textId="77777777" w:rsidR="008911F1" w:rsidRPr="008911F1" w:rsidRDefault="008911F1" w:rsidP="008911F1">
      <w:pPr>
        <w:pStyle w:val="3GPPText"/>
        <w:numPr>
          <w:ilvl w:val="2"/>
          <w:numId w:val="10"/>
        </w:numPr>
        <w:rPr>
          <w:b/>
          <w:lang w:val="en-GB"/>
        </w:rPr>
      </w:pPr>
      <w:r w:rsidRPr="008911F1">
        <w:rPr>
          <w:b/>
          <w:lang w:val="en-GB"/>
        </w:rPr>
        <w:t>Large processing gain and link budget (equal or better than for LTE PRS)</w:t>
      </w:r>
    </w:p>
    <w:p w14:paraId="3FF7F166" w14:textId="77777777" w:rsidR="008911F1" w:rsidRPr="008911F1" w:rsidRDefault="008911F1" w:rsidP="008911F1">
      <w:pPr>
        <w:pStyle w:val="3GPPText"/>
        <w:numPr>
          <w:ilvl w:val="2"/>
          <w:numId w:val="10"/>
        </w:numPr>
        <w:rPr>
          <w:b/>
          <w:lang w:val="en-GB"/>
        </w:rPr>
      </w:pPr>
      <w:r w:rsidRPr="008911F1">
        <w:rPr>
          <w:b/>
          <w:lang w:val="en-GB"/>
        </w:rPr>
        <w:t xml:space="preserve">Sufficient degree of randomization and </w:t>
      </w:r>
      <w:proofErr w:type="spellStart"/>
      <w:r w:rsidRPr="008911F1">
        <w:rPr>
          <w:b/>
          <w:lang w:val="en-GB"/>
        </w:rPr>
        <w:t>orthogonalization</w:t>
      </w:r>
      <w:proofErr w:type="spellEnd"/>
      <w:r w:rsidRPr="008911F1">
        <w:rPr>
          <w:b/>
          <w:lang w:val="en-GB"/>
        </w:rPr>
        <w:t xml:space="preserve"> for transmission from multiple TRPs/</w:t>
      </w:r>
      <w:proofErr w:type="spellStart"/>
      <w:r w:rsidRPr="008911F1">
        <w:rPr>
          <w:b/>
          <w:lang w:val="en-GB"/>
        </w:rPr>
        <w:t>gNBs</w:t>
      </w:r>
      <w:proofErr w:type="spellEnd"/>
    </w:p>
    <w:p w14:paraId="25F4AE2C" w14:textId="77777777" w:rsidR="008911F1" w:rsidRPr="008911F1" w:rsidRDefault="008911F1" w:rsidP="008911F1">
      <w:pPr>
        <w:pStyle w:val="3GPPText"/>
        <w:numPr>
          <w:ilvl w:val="2"/>
          <w:numId w:val="10"/>
        </w:numPr>
        <w:rPr>
          <w:b/>
          <w:lang w:val="en-GB"/>
        </w:rPr>
      </w:pPr>
      <w:r w:rsidRPr="008911F1">
        <w:rPr>
          <w:b/>
          <w:lang w:val="en-GB"/>
        </w:rPr>
        <w:t>Unambiguous identification of TRPs/</w:t>
      </w:r>
      <w:proofErr w:type="spellStart"/>
      <w:r w:rsidRPr="008911F1">
        <w:rPr>
          <w:b/>
          <w:lang w:val="en-GB"/>
        </w:rPr>
        <w:t>gNBs</w:t>
      </w:r>
      <w:proofErr w:type="spellEnd"/>
    </w:p>
    <w:p w14:paraId="36CA98D7" w14:textId="77777777" w:rsidR="008911F1" w:rsidRPr="008911F1" w:rsidRDefault="008911F1" w:rsidP="008911F1">
      <w:pPr>
        <w:pStyle w:val="3GPPText"/>
        <w:numPr>
          <w:ilvl w:val="2"/>
          <w:numId w:val="10"/>
        </w:numPr>
        <w:rPr>
          <w:b/>
          <w:lang w:val="en-GB"/>
        </w:rPr>
      </w:pPr>
      <w:r w:rsidRPr="008911F1">
        <w:rPr>
          <w:b/>
          <w:lang w:val="en-GB"/>
        </w:rPr>
        <w:t>Low UE implementation complexity and power consumption for PRS processing</w:t>
      </w:r>
    </w:p>
    <w:p w14:paraId="15563531" w14:textId="77777777" w:rsidR="008911F1" w:rsidRPr="008911F1" w:rsidRDefault="008911F1" w:rsidP="008911F1">
      <w:pPr>
        <w:pStyle w:val="3GPPText"/>
        <w:numPr>
          <w:ilvl w:val="2"/>
          <w:numId w:val="10"/>
        </w:numPr>
        <w:rPr>
          <w:b/>
          <w:lang w:val="en-GB"/>
        </w:rPr>
      </w:pPr>
      <w:r w:rsidRPr="008911F1">
        <w:rPr>
          <w:b/>
          <w:lang w:val="en-GB"/>
        </w:rPr>
        <w:t>Support of UE-specific and cell-specific (common) configuration</w:t>
      </w:r>
    </w:p>
    <w:p w14:paraId="27435E69" w14:textId="77777777" w:rsidR="008911F1" w:rsidRPr="008911F1" w:rsidRDefault="008911F1" w:rsidP="008911F1">
      <w:pPr>
        <w:pStyle w:val="3GPPText"/>
        <w:numPr>
          <w:ilvl w:val="2"/>
          <w:numId w:val="10"/>
        </w:numPr>
        <w:rPr>
          <w:b/>
          <w:lang w:val="en-GB"/>
        </w:rPr>
      </w:pPr>
      <w:r w:rsidRPr="008911F1">
        <w:rPr>
          <w:b/>
          <w:lang w:val="en-GB"/>
        </w:rPr>
        <w:t>Good auto and cross correlation properties in the presence of time and frequency offsets / Doppler effect</w:t>
      </w:r>
    </w:p>
    <w:p w14:paraId="5E89B22B" w14:textId="77777777" w:rsidR="008911F1" w:rsidRPr="008911F1" w:rsidRDefault="008911F1" w:rsidP="008911F1">
      <w:pPr>
        <w:pStyle w:val="3GPPText"/>
        <w:numPr>
          <w:ilvl w:val="2"/>
          <w:numId w:val="10"/>
        </w:numPr>
        <w:rPr>
          <w:b/>
          <w:lang w:val="en-GB"/>
        </w:rPr>
      </w:pPr>
      <w:r w:rsidRPr="008911F1">
        <w:rPr>
          <w:b/>
          <w:lang w:val="en-GB"/>
        </w:rPr>
        <w:t>Good cross-correlation properties with other NR and LTE signals</w:t>
      </w:r>
    </w:p>
    <w:p w14:paraId="4613539F" w14:textId="77777777" w:rsidR="006109D8" w:rsidRPr="00880DDE" w:rsidRDefault="006109D8" w:rsidP="00880DDE">
      <w:pPr>
        <w:pStyle w:val="3GPPText"/>
      </w:pPr>
    </w:p>
    <w:p w14:paraId="160A421E" w14:textId="77777777" w:rsidR="00B04B0B" w:rsidRDefault="00B04B0B" w:rsidP="00B04B0B">
      <w:pPr>
        <w:pStyle w:val="3GPPH2"/>
      </w:pPr>
      <w:r>
        <w:t>Downlink and Uplink Positioning Methods</w:t>
      </w:r>
    </w:p>
    <w:p w14:paraId="25BFC327" w14:textId="0F0A7F42" w:rsidR="00B04B0B" w:rsidRDefault="00B04B0B" w:rsidP="00B04B0B">
      <w:pPr>
        <w:pStyle w:val="3GPPText"/>
      </w:pPr>
      <w:r>
        <w:rPr>
          <w:lang w:val="en-GB"/>
        </w:rPr>
        <w:t xml:space="preserve">For NR positioning, the combination of measurements from UE and </w:t>
      </w:r>
      <w:proofErr w:type="spellStart"/>
      <w:r>
        <w:rPr>
          <w:lang w:val="en-GB"/>
        </w:rPr>
        <w:t>gNBs</w:t>
      </w:r>
      <w:proofErr w:type="spellEnd"/>
      <w:r>
        <w:rPr>
          <w:lang w:val="en-GB"/>
        </w:rPr>
        <w:t xml:space="preserve"> can be used. The </w:t>
      </w:r>
      <w:r w:rsidR="00D41B2C">
        <w:rPr>
          <w:lang w:val="en-GB"/>
        </w:rPr>
        <w:t xml:space="preserve">LTE </w:t>
      </w:r>
      <w:r>
        <w:rPr>
          <w:lang w:val="en-GB"/>
        </w:rPr>
        <w:t xml:space="preserve">E-CID is one example of DL &amp; UL positioning technique where both measurements from </w:t>
      </w:r>
      <w:proofErr w:type="spellStart"/>
      <w:r>
        <w:rPr>
          <w:lang w:val="en-GB"/>
        </w:rPr>
        <w:t>gNB</w:t>
      </w:r>
      <w:proofErr w:type="spellEnd"/>
      <w:r>
        <w:rPr>
          <w:lang w:val="en-GB"/>
        </w:rPr>
        <w:t xml:space="preserve"> and UE side are utilised.</w:t>
      </w:r>
      <w:r w:rsidR="00E904E4">
        <w:rPr>
          <w:lang w:val="en-GB"/>
        </w:rPr>
        <w:t xml:space="preserve"> The term E-CID is a bit overloaded and does not reflect well the positioning method. For NR positioning, it is likely that enhancement to LTE E-CID functionality can be introduced.</w:t>
      </w:r>
    </w:p>
    <w:p w14:paraId="5D367D95" w14:textId="315C655C" w:rsidR="006109D8" w:rsidRDefault="006109D8" w:rsidP="006109D8">
      <w:pPr>
        <w:pStyle w:val="3GPPH3"/>
        <w:ind w:left="0"/>
      </w:pPr>
      <w:r>
        <w:lastRenderedPageBreak/>
        <w:t>Measurements for Downlink and Uplink Positioning</w:t>
      </w:r>
    </w:p>
    <w:p w14:paraId="63220A1E" w14:textId="7131AFDD" w:rsidR="00E904E4" w:rsidRDefault="00A03081" w:rsidP="00A03081">
      <w:pPr>
        <w:pStyle w:val="3GPPText"/>
        <w:rPr>
          <w:lang w:val="en-GB"/>
        </w:rPr>
      </w:pPr>
      <w:r>
        <w:rPr>
          <w:lang w:val="en-GB"/>
        </w:rPr>
        <w:t>In case of DL &amp; UL positioning, the round-trip time (RTT) measurements can be enabled. The RTT measureme</w:t>
      </w:r>
      <w:r w:rsidR="00E904E4">
        <w:rPr>
          <w:lang w:val="en-GB"/>
        </w:rPr>
        <w:t xml:space="preserve">nts derived based on the estimation of the timing for </w:t>
      </w:r>
      <w:r>
        <w:rPr>
          <w:lang w:val="en-GB"/>
        </w:rPr>
        <w:t xml:space="preserve">the first arrival path can be augmented by </w:t>
      </w:r>
      <w:r w:rsidR="00E904E4">
        <w:rPr>
          <w:lang w:val="en-GB"/>
        </w:rPr>
        <w:t xml:space="preserve">angular information (e.g. AOA at </w:t>
      </w:r>
      <w:proofErr w:type="spellStart"/>
      <w:r w:rsidR="00E904E4">
        <w:rPr>
          <w:lang w:val="en-GB"/>
        </w:rPr>
        <w:t>gNB</w:t>
      </w:r>
      <w:proofErr w:type="spellEnd"/>
      <w:r w:rsidR="00E904E4">
        <w:rPr>
          <w:lang w:val="en-GB"/>
        </w:rPr>
        <w:t xml:space="preserve"> side using UL signals and </w:t>
      </w:r>
      <w:proofErr w:type="spellStart"/>
      <w:r w:rsidR="00E904E4">
        <w:rPr>
          <w:lang w:val="en-GB"/>
        </w:rPr>
        <w:t>AoD</w:t>
      </w:r>
      <w:proofErr w:type="spellEnd"/>
      <w:r w:rsidR="00E904E4">
        <w:rPr>
          <w:lang w:val="en-GB"/>
        </w:rPr>
        <w:t xml:space="preserve"> measurements at UE side using DL signals) as well as information from </w:t>
      </w:r>
      <w:r>
        <w:rPr>
          <w:lang w:val="en-GB"/>
        </w:rPr>
        <w:t xml:space="preserve">multipath </w:t>
      </w:r>
      <w:r w:rsidR="00E904E4">
        <w:rPr>
          <w:lang w:val="en-GB"/>
        </w:rPr>
        <w:t>components</w:t>
      </w:r>
      <w:r>
        <w:rPr>
          <w:lang w:val="en-GB"/>
        </w:rPr>
        <w:t>.</w:t>
      </w:r>
    </w:p>
    <w:p w14:paraId="703AB27D" w14:textId="77777777" w:rsidR="00E904E4" w:rsidRDefault="00E904E4" w:rsidP="00A03081">
      <w:pPr>
        <w:pStyle w:val="3GPPText"/>
        <w:rPr>
          <w:lang w:val="en-GB"/>
        </w:rPr>
      </w:pPr>
    </w:p>
    <w:p w14:paraId="745319FA" w14:textId="77777777" w:rsidR="00E904E4" w:rsidRDefault="00E904E4" w:rsidP="00291177">
      <w:pPr>
        <w:pStyle w:val="3GPPText"/>
        <w:numPr>
          <w:ilvl w:val="0"/>
          <w:numId w:val="16"/>
        </w:numPr>
        <w:rPr>
          <w:lang w:val="en-GB"/>
        </w:rPr>
      </w:pPr>
    </w:p>
    <w:p w14:paraId="33188B0D" w14:textId="349CD048" w:rsidR="00E904E4" w:rsidRDefault="00E904E4" w:rsidP="00E904E4">
      <w:pPr>
        <w:pStyle w:val="3GPPText"/>
        <w:numPr>
          <w:ilvl w:val="1"/>
          <w:numId w:val="10"/>
        </w:numPr>
        <w:rPr>
          <w:b/>
          <w:lang w:val="en-GB"/>
        </w:rPr>
      </w:pPr>
      <w:r>
        <w:rPr>
          <w:b/>
          <w:lang w:val="en-GB"/>
        </w:rPr>
        <w:t xml:space="preserve">In case of DL &amp; UL positioning, RTT measurements can be augmented by angular information (e.g. UL </w:t>
      </w:r>
      <w:proofErr w:type="spellStart"/>
      <w:r>
        <w:rPr>
          <w:b/>
          <w:lang w:val="en-GB"/>
        </w:rPr>
        <w:t>AoA</w:t>
      </w:r>
      <w:proofErr w:type="spellEnd"/>
      <w:r>
        <w:rPr>
          <w:b/>
          <w:lang w:val="en-GB"/>
        </w:rPr>
        <w:t xml:space="preserve"> and DL </w:t>
      </w:r>
      <w:proofErr w:type="spellStart"/>
      <w:r>
        <w:rPr>
          <w:b/>
          <w:lang w:val="en-GB"/>
        </w:rPr>
        <w:t>AoD</w:t>
      </w:r>
      <w:proofErr w:type="spellEnd"/>
      <w:r>
        <w:rPr>
          <w:b/>
          <w:lang w:val="en-GB"/>
        </w:rPr>
        <w:t>) as well as additional measurements corresponding to multi-path components</w:t>
      </w:r>
    </w:p>
    <w:p w14:paraId="16DE59A0" w14:textId="77777777" w:rsidR="00E904E4" w:rsidRDefault="00E904E4" w:rsidP="00E904E4">
      <w:pPr>
        <w:pStyle w:val="3GPPText"/>
        <w:rPr>
          <w:lang w:val="en-GB"/>
        </w:rPr>
      </w:pPr>
    </w:p>
    <w:p w14:paraId="70567381" w14:textId="77777777" w:rsidR="00E904E4" w:rsidRDefault="00A03081" w:rsidP="00A03081">
      <w:pPr>
        <w:pStyle w:val="3GPPText"/>
        <w:rPr>
          <w:lang w:val="en-GB"/>
        </w:rPr>
      </w:pPr>
      <w:r>
        <w:rPr>
          <w:lang w:val="en-GB"/>
        </w:rPr>
        <w:t xml:space="preserve">In LTE, the RTT measurements are enabled only to serving </w:t>
      </w:r>
      <w:proofErr w:type="spellStart"/>
      <w:r>
        <w:rPr>
          <w:lang w:val="en-GB"/>
        </w:rPr>
        <w:t>eNB</w:t>
      </w:r>
      <w:proofErr w:type="spellEnd"/>
      <w:r>
        <w:rPr>
          <w:lang w:val="en-GB"/>
        </w:rPr>
        <w:t xml:space="preserve"> that estimates distance towards target UE. At the same time, distance measurements are not directly available at the UE side. </w:t>
      </w:r>
    </w:p>
    <w:p w14:paraId="21FC2CC8" w14:textId="77777777" w:rsidR="00E904E4" w:rsidRDefault="00E904E4" w:rsidP="00E904E4">
      <w:pPr>
        <w:pStyle w:val="3GPPText"/>
        <w:rPr>
          <w:lang w:val="en-GB"/>
        </w:rPr>
      </w:pPr>
    </w:p>
    <w:p w14:paraId="624ECB92" w14:textId="77777777" w:rsidR="00E904E4" w:rsidRDefault="00E904E4" w:rsidP="00291177">
      <w:pPr>
        <w:pStyle w:val="3GPPText"/>
        <w:numPr>
          <w:ilvl w:val="0"/>
          <w:numId w:val="16"/>
        </w:numPr>
        <w:rPr>
          <w:lang w:val="en-GB"/>
        </w:rPr>
      </w:pPr>
    </w:p>
    <w:p w14:paraId="03E494DB" w14:textId="292B3FD4" w:rsidR="00E904E4" w:rsidRDefault="00E904E4" w:rsidP="00E904E4">
      <w:pPr>
        <w:pStyle w:val="3GPPText"/>
        <w:numPr>
          <w:ilvl w:val="1"/>
          <w:numId w:val="10"/>
        </w:numPr>
        <w:rPr>
          <w:b/>
          <w:lang w:val="en-GB"/>
        </w:rPr>
      </w:pPr>
      <w:r>
        <w:rPr>
          <w:b/>
          <w:lang w:val="en-GB"/>
        </w:rPr>
        <w:t xml:space="preserve">In case of DL &amp; UL positioning, one of the potential enhancements is to ensure that RTT measurements are available at UE side </w:t>
      </w:r>
    </w:p>
    <w:p w14:paraId="63ED4EFD" w14:textId="77777777" w:rsidR="00E904E4" w:rsidRDefault="00E904E4" w:rsidP="00A03081">
      <w:pPr>
        <w:pStyle w:val="3GPPText"/>
        <w:rPr>
          <w:lang w:val="en-GB"/>
        </w:rPr>
      </w:pPr>
    </w:p>
    <w:p w14:paraId="5DBFC9EA" w14:textId="14E4B764" w:rsidR="00A03081" w:rsidRDefault="00A03081" w:rsidP="00A03081">
      <w:pPr>
        <w:pStyle w:val="3GPPText"/>
        <w:rPr>
          <w:lang w:val="en-GB"/>
        </w:rPr>
      </w:pPr>
      <w:r>
        <w:rPr>
          <w:lang w:val="en-GB"/>
        </w:rPr>
        <w:t xml:space="preserve">For NR technology, where multiple TRPs can be controlled by one </w:t>
      </w:r>
      <w:proofErr w:type="spellStart"/>
      <w:r>
        <w:rPr>
          <w:lang w:val="en-GB"/>
        </w:rPr>
        <w:t>gNB</w:t>
      </w:r>
      <w:proofErr w:type="spellEnd"/>
      <w:r>
        <w:rPr>
          <w:lang w:val="en-GB"/>
        </w:rPr>
        <w:t>, ranging with multiple TRPs can be considered. The support of RTT measurements with multiple TRPs</w:t>
      </w:r>
      <w:r w:rsidR="00166763">
        <w:rPr>
          <w:lang w:val="en-GB"/>
        </w:rPr>
        <w:t>/</w:t>
      </w:r>
      <w:proofErr w:type="spellStart"/>
      <w:r w:rsidR="00166763">
        <w:rPr>
          <w:lang w:val="en-GB"/>
        </w:rPr>
        <w:t>gNBs</w:t>
      </w:r>
      <w:proofErr w:type="spellEnd"/>
      <w:r w:rsidR="00166763">
        <w:rPr>
          <w:lang w:val="en-GB"/>
        </w:rPr>
        <w:t xml:space="preserve"> </w:t>
      </w:r>
      <w:r>
        <w:rPr>
          <w:lang w:val="en-GB"/>
        </w:rPr>
        <w:t xml:space="preserve">can be especially beneficial in scenarios where multiple geographically distributed TRPs share </w:t>
      </w:r>
      <w:r w:rsidR="00166763">
        <w:rPr>
          <w:lang w:val="en-GB"/>
        </w:rPr>
        <w:t xml:space="preserve">the </w:t>
      </w:r>
      <w:r>
        <w:rPr>
          <w:lang w:val="en-GB"/>
        </w:rPr>
        <w:t>same cell ID. Another potential E-CID enhancement is to support RTT estimation at the UE side as well, so that relative distance to TRPs/</w:t>
      </w:r>
      <w:proofErr w:type="spellStart"/>
      <w:r>
        <w:rPr>
          <w:lang w:val="en-GB"/>
        </w:rPr>
        <w:t>gNBs</w:t>
      </w:r>
      <w:proofErr w:type="spellEnd"/>
      <w:r>
        <w:rPr>
          <w:lang w:val="en-GB"/>
        </w:rPr>
        <w:t xml:space="preserve"> can be measured by </w:t>
      </w:r>
      <w:r w:rsidR="00166763">
        <w:rPr>
          <w:lang w:val="en-GB"/>
        </w:rPr>
        <w:t xml:space="preserve">/ available at </w:t>
      </w:r>
      <w:r>
        <w:rPr>
          <w:lang w:val="en-GB"/>
        </w:rPr>
        <w:t>UE.</w:t>
      </w:r>
    </w:p>
    <w:p w14:paraId="4CBDB491" w14:textId="77777777" w:rsidR="005D06DB" w:rsidRDefault="005D06DB" w:rsidP="005D06DB">
      <w:pPr>
        <w:pStyle w:val="3GPPText"/>
        <w:rPr>
          <w:lang w:val="en-GB"/>
        </w:rPr>
      </w:pPr>
    </w:p>
    <w:p w14:paraId="24C50DCC" w14:textId="77777777" w:rsidR="005D06DB" w:rsidRDefault="005D06DB" w:rsidP="00291177">
      <w:pPr>
        <w:pStyle w:val="3GPPText"/>
        <w:numPr>
          <w:ilvl w:val="0"/>
          <w:numId w:val="16"/>
        </w:numPr>
        <w:rPr>
          <w:lang w:val="en-GB"/>
        </w:rPr>
      </w:pPr>
    </w:p>
    <w:p w14:paraId="36AF0CE6" w14:textId="1D94D833" w:rsidR="005D06DB" w:rsidRDefault="005D06DB" w:rsidP="005D06DB">
      <w:pPr>
        <w:pStyle w:val="3GPPText"/>
        <w:numPr>
          <w:ilvl w:val="1"/>
          <w:numId w:val="10"/>
        </w:numPr>
        <w:rPr>
          <w:b/>
          <w:lang w:val="en-GB"/>
        </w:rPr>
      </w:pPr>
      <w:r>
        <w:rPr>
          <w:b/>
          <w:lang w:val="en-GB"/>
        </w:rPr>
        <w:t xml:space="preserve">In case of DL &amp; UL positioning, RTT measurements can be enabled at UE and </w:t>
      </w:r>
      <w:proofErr w:type="spellStart"/>
      <w:r>
        <w:rPr>
          <w:b/>
          <w:lang w:val="en-GB"/>
        </w:rPr>
        <w:t>gNB</w:t>
      </w:r>
      <w:proofErr w:type="spellEnd"/>
      <w:r>
        <w:rPr>
          <w:b/>
          <w:lang w:val="en-GB"/>
        </w:rPr>
        <w:t xml:space="preserve"> side</w:t>
      </w:r>
    </w:p>
    <w:p w14:paraId="21B204C1" w14:textId="77777777" w:rsidR="00A03081" w:rsidRPr="00880DDE" w:rsidRDefault="00A03081" w:rsidP="00880DDE">
      <w:pPr>
        <w:pStyle w:val="3GPPText"/>
      </w:pPr>
    </w:p>
    <w:p w14:paraId="456D256C" w14:textId="77777777" w:rsidR="00A03081" w:rsidRDefault="00A03081" w:rsidP="00955764">
      <w:pPr>
        <w:pStyle w:val="3GPPText"/>
        <w:numPr>
          <w:ilvl w:val="0"/>
          <w:numId w:val="17"/>
        </w:numPr>
        <w:rPr>
          <w:lang w:val="en-GB"/>
        </w:rPr>
      </w:pPr>
    </w:p>
    <w:p w14:paraId="7236E2CF" w14:textId="1A0CB246" w:rsidR="005D06DB" w:rsidRDefault="005D06DB" w:rsidP="00A03081">
      <w:pPr>
        <w:pStyle w:val="3GPPText"/>
        <w:numPr>
          <w:ilvl w:val="1"/>
          <w:numId w:val="10"/>
        </w:numPr>
        <w:rPr>
          <w:b/>
          <w:lang w:val="en-GB"/>
        </w:rPr>
      </w:pPr>
      <w:r>
        <w:rPr>
          <w:b/>
          <w:lang w:val="en-GB"/>
        </w:rPr>
        <w:t>For DL &amp; UL positioning,</w:t>
      </w:r>
    </w:p>
    <w:p w14:paraId="07417AC0" w14:textId="51ED590C" w:rsidR="00A03081" w:rsidRDefault="005D06DB" w:rsidP="005D06DB">
      <w:pPr>
        <w:pStyle w:val="3GPPText"/>
        <w:numPr>
          <w:ilvl w:val="2"/>
          <w:numId w:val="10"/>
        </w:numPr>
        <w:rPr>
          <w:b/>
          <w:lang w:val="en-GB"/>
        </w:rPr>
      </w:pPr>
      <w:r>
        <w:rPr>
          <w:b/>
          <w:lang w:val="en-GB"/>
        </w:rPr>
        <w:t>Support r</w:t>
      </w:r>
      <w:r w:rsidR="00A03081">
        <w:rPr>
          <w:b/>
          <w:lang w:val="en-GB"/>
        </w:rPr>
        <w:t xml:space="preserve">anging measurements (e.g. RTT) with single </w:t>
      </w:r>
      <w:r>
        <w:rPr>
          <w:b/>
          <w:lang w:val="en-GB"/>
        </w:rPr>
        <w:t xml:space="preserve">serving and </w:t>
      </w:r>
      <w:r w:rsidR="00A03081">
        <w:rPr>
          <w:b/>
          <w:lang w:val="en-GB"/>
        </w:rPr>
        <w:t>multiple neighbour</w:t>
      </w:r>
      <w:r>
        <w:rPr>
          <w:b/>
          <w:lang w:val="en-GB"/>
        </w:rPr>
        <w:t xml:space="preserve">ing </w:t>
      </w:r>
      <w:r w:rsidR="00A03081">
        <w:rPr>
          <w:b/>
          <w:lang w:val="en-GB"/>
        </w:rPr>
        <w:t>TRPs/</w:t>
      </w:r>
      <w:proofErr w:type="spellStart"/>
      <w:r w:rsidR="00A03081">
        <w:rPr>
          <w:b/>
          <w:lang w:val="en-GB"/>
        </w:rPr>
        <w:t>gNBs</w:t>
      </w:r>
      <w:proofErr w:type="spellEnd"/>
    </w:p>
    <w:p w14:paraId="4D6130A3" w14:textId="0E1835F4" w:rsidR="005D06DB" w:rsidRDefault="005D06DB" w:rsidP="005D06DB">
      <w:pPr>
        <w:pStyle w:val="3GPPText"/>
        <w:numPr>
          <w:ilvl w:val="2"/>
          <w:numId w:val="10"/>
        </w:numPr>
        <w:rPr>
          <w:b/>
          <w:lang w:val="en-GB"/>
        </w:rPr>
      </w:pPr>
      <w:r>
        <w:rPr>
          <w:b/>
          <w:lang w:val="en-GB"/>
        </w:rPr>
        <w:t xml:space="preserve">Support availability of RTT measurements at </w:t>
      </w:r>
      <w:proofErr w:type="spellStart"/>
      <w:r>
        <w:rPr>
          <w:b/>
          <w:lang w:val="en-GB"/>
        </w:rPr>
        <w:t>gNB</w:t>
      </w:r>
      <w:proofErr w:type="spellEnd"/>
      <w:r>
        <w:rPr>
          <w:b/>
          <w:lang w:val="en-GB"/>
        </w:rPr>
        <w:t xml:space="preserve"> and UE side</w:t>
      </w:r>
    </w:p>
    <w:p w14:paraId="66F5B0BB" w14:textId="356323BA" w:rsidR="005D06DB" w:rsidRDefault="005D06DB" w:rsidP="00A03081">
      <w:pPr>
        <w:pStyle w:val="3GPPText"/>
        <w:numPr>
          <w:ilvl w:val="1"/>
          <w:numId w:val="10"/>
        </w:numPr>
        <w:rPr>
          <w:b/>
          <w:lang w:val="en-GB"/>
        </w:rPr>
      </w:pPr>
      <w:r>
        <w:rPr>
          <w:b/>
          <w:lang w:val="en-GB"/>
        </w:rPr>
        <w:t>RTT measurement are augmented by at least</w:t>
      </w:r>
      <w:r w:rsidR="00166763">
        <w:rPr>
          <w:b/>
          <w:lang w:val="en-GB"/>
        </w:rPr>
        <w:t xml:space="preserve"> by </w:t>
      </w:r>
      <w:r>
        <w:rPr>
          <w:b/>
          <w:lang w:val="en-GB"/>
        </w:rPr>
        <w:t>DL-</w:t>
      </w:r>
      <w:proofErr w:type="spellStart"/>
      <w:r>
        <w:rPr>
          <w:b/>
          <w:lang w:val="en-GB"/>
        </w:rPr>
        <w:t>AoD</w:t>
      </w:r>
      <w:proofErr w:type="spellEnd"/>
      <w:r>
        <w:rPr>
          <w:b/>
          <w:lang w:val="en-GB"/>
        </w:rPr>
        <w:t xml:space="preserve"> and UL-</w:t>
      </w:r>
      <w:proofErr w:type="spellStart"/>
      <w:r>
        <w:rPr>
          <w:b/>
          <w:lang w:val="en-GB"/>
        </w:rPr>
        <w:t>AoA</w:t>
      </w:r>
      <w:proofErr w:type="spellEnd"/>
      <w:r>
        <w:rPr>
          <w:b/>
          <w:lang w:val="en-GB"/>
        </w:rPr>
        <w:t xml:space="preserve"> information</w:t>
      </w:r>
    </w:p>
    <w:p w14:paraId="6382FD45" w14:textId="77777777" w:rsidR="00FB1052" w:rsidRPr="009D7207" w:rsidRDefault="00FB1052" w:rsidP="009D7207">
      <w:pPr>
        <w:pStyle w:val="3GPPText"/>
        <w:rPr>
          <w:lang w:val="en-GB"/>
        </w:rPr>
      </w:pPr>
    </w:p>
    <w:p w14:paraId="34E95659" w14:textId="14859A4D" w:rsidR="006109D8" w:rsidRDefault="006109D8" w:rsidP="006109D8">
      <w:pPr>
        <w:pStyle w:val="3GPPH3"/>
        <w:ind w:left="0"/>
      </w:pPr>
      <w:r>
        <w:t>Reference Signals</w:t>
      </w:r>
      <w:r w:rsidRPr="006109D8">
        <w:t xml:space="preserve"> </w:t>
      </w:r>
      <w:r>
        <w:t>for Downlink and Uplink Positioning</w:t>
      </w:r>
    </w:p>
    <w:p w14:paraId="20F15A42" w14:textId="7FDBB410" w:rsidR="006109D8" w:rsidRDefault="00A03081" w:rsidP="006109D8">
      <w:pPr>
        <w:pStyle w:val="3GPPText"/>
        <w:rPr>
          <w:lang w:val="en-GB"/>
        </w:rPr>
      </w:pPr>
      <w:r>
        <w:rPr>
          <w:lang w:val="en-GB"/>
        </w:rPr>
        <w:t xml:space="preserve">For NR E-CID support, the </w:t>
      </w:r>
      <w:r w:rsidR="000155FE">
        <w:rPr>
          <w:lang w:val="en-GB"/>
        </w:rPr>
        <w:t xml:space="preserve">reference </w:t>
      </w:r>
      <w:r>
        <w:rPr>
          <w:lang w:val="en-GB"/>
        </w:rPr>
        <w:t xml:space="preserve">signals to be used for DL and UL measurements also need to be analysed, given that there is no CRS signals introduced in NR. One of the possible options is to </w:t>
      </w:r>
      <w:r w:rsidR="000155FE">
        <w:rPr>
          <w:lang w:val="en-GB"/>
        </w:rPr>
        <w:t>re</w:t>
      </w:r>
      <w:r>
        <w:rPr>
          <w:lang w:val="en-GB"/>
        </w:rPr>
        <w:t>use DL PRS signals for E-CID</w:t>
      </w:r>
      <w:r w:rsidR="000155FE">
        <w:rPr>
          <w:lang w:val="en-GB"/>
        </w:rPr>
        <w:t xml:space="preserve"> DL measurements</w:t>
      </w:r>
      <w:r>
        <w:rPr>
          <w:lang w:val="en-GB"/>
        </w:rPr>
        <w:t>.</w:t>
      </w:r>
      <w:r w:rsidR="00166763">
        <w:rPr>
          <w:lang w:val="en-GB"/>
        </w:rPr>
        <w:t xml:space="preserve"> For UL measurements, sounding reference signals can be considered as a main candidates. On the other hand, in case of </w:t>
      </w:r>
      <w:r w:rsidR="006109D8">
        <w:rPr>
          <w:lang w:val="en-GB"/>
        </w:rPr>
        <w:t xml:space="preserve">DL&amp;UL positioning, </w:t>
      </w:r>
      <w:r w:rsidR="000155FE">
        <w:rPr>
          <w:lang w:val="en-GB"/>
        </w:rPr>
        <w:t>the general/unified signal design framework</w:t>
      </w:r>
      <w:r w:rsidR="006109D8">
        <w:rPr>
          <w:lang w:val="en-GB"/>
        </w:rPr>
        <w:t xml:space="preserve"> </w:t>
      </w:r>
      <w:r w:rsidR="000155FE">
        <w:rPr>
          <w:lang w:val="en-GB"/>
        </w:rPr>
        <w:t xml:space="preserve">can be </w:t>
      </w:r>
      <w:r w:rsidR="006109D8">
        <w:rPr>
          <w:lang w:val="en-GB"/>
        </w:rPr>
        <w:t xml:space="preserve">applied for DL and/or UL </w:t>
      </w:r>
      <w:r w:rsidR="000155FE">
        <w:rPr>
          <w:lang w:val="en-GB"/>
        </w:rPr>
        <w:t>measurements</w:t>
      </w:r>
      <w:r w:rsidR="006109D8">
        <w:rPr>
          <w:lang w:val="en-GB"/>
        </w:rPr>
        <w:t xml:space="preserve">. </w:t>
      </w:r>
      <w:r w:rsidR="000155FE">
        <w:rPr>
          <w:lang w:val="en-GB"/>
        </w:rPr>
        <w:t>The unified framework for positioning signals design can be beneficial for</w:t>
      </w:r>
      <w:r w:rsidR="00166763">
        <w:rPr>
          <w:lang w:val="en-GB"/>
        </w:rPr>
        <w:t xml:space="preserve"> future extension to NR sidelink</w:t>
      </w:r>
      <w:r w:rsidR="000155FE">
        <w:rPr>
          <w:lang w:val="en-GB"/>
        </w:rPr>
        <w:t xml:space="preserve"> ranging support.</w:t>
      </w:r>
    </w:p>
    <w:p w14:paraId="5C168F04" w14:textId="77777777" w:rsidR="00880DDE" w:rsidRPr="00880DDE" w:rsidRDefault="00880DDE" w:rsidP="00880DDE">
      <w:pPr>
        <w:pStyle w:val="3GPPText"/>
      </w:pPr>
    </w:p>
    <w:p w14:paraId="53CF1C8E" w14:textId="10E14882" w:rsidR="000155FE" w:rsidRDefault="000155FE" w:rsidP="00291177">
      <w:pPr>
        <w:pStyle w:val="3GPPText"/>
        <w:numPr>
          <w:ilvl w:val="0"/>
          <w:numId w:val="16"/>
        </w:numPr>
        <w:rPr>
          <w:lang w:val="en-GB"/>
        </w:rPr>
      </w:pPr>
      <w:r>
        <w:rPr>
          <w:lang w:val="en-GB"/>
        </w:rPr>
        <w:lastRenderedPageBreak/>
        <w:t xml:space="preserve"> </w:t>
      </w:r>
    </w:p>
    <w:p w14:paraId="5AC9F5A3" w14:textId="7D6EE93B" w:rsidR="000155FE" w:rsidRPr="00FB1052" w:rsidRDefault="000155FE" w:rsidP="00291177">
      <w:pPr>
        <w:pStyle w:val="3GPPText"/>
        <w:numPr>
          <w:ilvl w:val="1"/>
          <w:numId w:val="16"/>
        </w:numPr>
        <w:rPr>
          <w:b/>
          <w:lang w:val="en-GB"/>
        </w:rPr>
      </w:pPr>
      <w:r w:rsidRPr="00FB1052">
        <w:rPr>
          <w:b/>
          <w:lang w:val="en-GB"/>
        </w:rPr>
        <w:t xml:space="preserve">It is desirable to have common framework in terms of reference signal design for DL and UL measurements that can be further extended to </w:t>
      </w:r>
      <w:r w:rsidR="00FB1052" w:rsidRPr="00FB1052">
        <w:rPr>
          <w:b/>
          <w:lang w:val="en-GB"/>
        </w:rPr>
        <w:t>sidelink in future releases.</w:t>
      </w:r>
    </w:p>
    <w:p w14:paraId="4D58A81F" w14:textId="77777777" w:rsidR="006109D8" w:rsidRPr="00880DDE" w:rsidRDefault="006109D8" w:rsidP="00880DDE">
      <w:pPr>
        <w:pStyle w:val="3GPPText"/>
      </w:pPr>
    </w:p>
    <w:p w14:paraId="336F600E" w14:textId="4308F26B" w:rsidR="00BD71D4" w:rsidRDefault="00BD71D4" w:rsidP="00915984">
      <w:pPr>
        <w:pStyle w:val="3GPPH2"/>
      </w:pPr>
      <w:r>
        <w:t>Uplink Positioning Methods</w:t>
      </w:r>
    </w:p>
    <w:p w14:paraId="0513D44F" w14:textId="77777777" w:rsidR="00DE192C" w:rsidRDefault="00DE192C" w:rsidP="00DE192C">
      <w:pPr>
        <w:pStyle w:val="3GPPH3"/>
        <w:ind w:left="0"/>
      </w:pPr>
      <w:r>
        <w:t>Measurements for Uplink Positioning</w:t>
      </w:r>
    </w:p>
    <w:p w14:paraId="449F3FE3" w14:textId="20D3B0DB" w:rsidR="009B1BFE" w:rsidRDefault="0030438A" w:rsidP="00DB1447">
      <w:pPr>
        <w:pStyle w:val="3GPPText"/>
        <w:rPr>
          <w:lang w:val="en-GB"/>
        </w:rPr>
      </w:pPr>
      <w:r>
        <w:rPr>
          <w:lang w:val="en-GB"/>
        </w:rPr>
        <w:t>In</w:t>
      </w:r>
      <w:r w:rsidR="00A776EF">
        <w:rPr>
          <w:lang w:val="en-GB"/>
        </w:rPr>
        <w:t xml:space="preserve"> case of </w:t>
      </w:r>
      <w:r>
        <w:rPr>
          <w:lang w:val="en-GB"/>
        </w:rPr>
        <w:t>UL positioning,</w:t>
      </w:r>
      <w:r w:rsidR="00296C02">
        <w:rPr>
          <w:lang w:val="en-GB"/>
        </w:rPr>
        <w:t xml:space="preserve"> </w:t>
      </w:r>
      <w:r>
        <w:rPr>
          <w:lang w:val="en-GB"/>
        </w:rPr>
        <w:t>m</w:t>
      </w:r>
      <w:r w:rsidR="00906000">
        <w:rPr>
          <w:lang w:val="en-GB"/>
        </w:rPr>
        <w:t xml:space="preserve">easurements </w:t>
      </w:r>
      <w:r>
        <w:rPr>
          <w:lang w:val="en-GB"/>
        </w:rPr>
        <w:t xml:space="preserve">of signal location parameters </w:t>
      </w:r>
      <w:r w:rsidR="00DB1447">
        <w:t xml:space="preserve">are </w:t>
      </w:r>
      <w:r w:rsidR="00906000">
        <w:rPr>
          <w:lang w:val="en-GB"/>
        </w:rPr>
        <w:t xml:space="preserve">done by </w:t>
      </w:r>
      <w:proofErr w:type="spellStart"/>
      <w:r w:rsidR="00906000">
        <w:rPr>
          <w:lang w:val="en-GB"/>
        </w:rPr>
        <w:t>gNBs</w:t>
      </w:r>
      <w:proofErr w:type="spellEnd"/>
      <w:r>
        <w:rPr>
          <w:lang w:val="en-GB"/>
        </w:rPr>
        <w:t xml:space="preserve">/TRPs. </w:t>
      </w:r>
      <w:r w:rsidR="00DB1447">
        <w:t>T</w:t>
      </w:r>
      <w:r>
        <w:rPr>
          <w:lang w:val="en-GB"/>
        </w:rPr>
        <w:t>he similar set of signal location parameters</w:t>
      </w:r>
      <w:r w:rsidR="002A3E1A">
        <w:rPr>
          <w:lang w:val="en-GB"/>
        </w:rPr>
        <w:t xml:space="preserve"> as in DL</w:t>
      </w:r>
      <w:r>
        <w:rPr>
          <w:lang w:val="en-GB"/>
        </w:rPr>
        <w:t xml:space="preserve"> can be estimated</w:t>
      </w:r>
      <w:r w:rsidR="009F33D5">
        <w:rPr>
          <w:lang w:val="en-GB"/>
        </w:rPr>
        <w:t xml:space="preserve">. </w:t>
      </w:r>
      <w:r w:rsidR="00DB1447">
        <w:rPr>
          <w:lang w:val="en-GB"/>
        </w:rPr>
        <w:t>Similar to DL positioning, either received waveforms</w:t>
      </w:r>
      <w:r w:rsidR="00296C02">
        <w:rPr>
          <w:lang w:val="en-GB"/>
        </w:rPr>
        <w:t xml:space="preserve">, first arrival path </w:t>
      </w:r>
      <w:r w:rsidR="00DB1447">
        <w:rPr>
          <w:lang w:val="en-GB"/>
        </w:rPr>
        <w:t xml:space="preserve">or </w:t>
      </w:r>
      <w:r w:rsidR="00296C02">
        <w:rPr>
          <w:lang w:val="en-GB"/>
        </w:rPr>
        <w:t>channel impulse response information from multiple TRPs</w:t>
      </w:r>
      <w:r w:rsidR="009B1BFE">
        <w:rPr>
          <w:lang w:val="en-GB"/>
        </w:rPr>
        <w:t xml:space="preserve"> can be used</w:t>
      </w:r>
      <w:r w:rsidR="009F33D5">
        <w:rPr>
          <w:lang w:val="en-GB"/>
        </w:rPr>
        <w:t>.</w:t>
      </w:r>
      <w:r w:rsidR="00D15D13">
        <w:rPr>
          <w:lang w:val="en-GB"/>
        </w:rPr>
        <w:t xml:space="preserve"> </w:t>
      </w:r>
      <w:r w:rsidR="00DB1447">
        <w:rPr>
          <w:lang w:val="en-GB"/>
        </w:rPr>
        <w:t>Fundamentally</w:t>
      </w:r>
      <w:r w:rsidR="00D15D13">
        <w:rPr>
          <w:lang w:val="en-GB"/>
        </w:rPr>
        <w:t xml:space="preserve">, many </w:t>
      </w:r>
      <w:r w:rsidR="00296C02">
        <w:rPr>
          <w:lang w:val="en-GB"/>
        </w:rPr>
        <w:t xml:space="preserve">of </w:t>
      </w:r>
      <w:r w:rsidR="00D15D13">
        <w:rPr>
          <w:lang w:val="en-GB"/>
        </w:rPr>
        <w:t xml:space="preserve">technical </w:t>
      </w:r>
      <w:r w:rsidR="00440CDE">
        <w:rPr>
          <w:lang w:val="en-GB"/>
        </w:rPr>
        <w:t xml:space="preserve">challenges </w:t>
      </w:r>
      <w:r w:rsidR="00D15D13">
        <w:rPr>
          <w:lang w:val="en-GB"/>
        </w:rPr>
        <w:t>are common for DL and UL positioning</w:t>
      </w:r>
      <w:r w:rsidR="00EA4FFE">
        <w:rPr>
          <w:lang w:val="en-GB"/>
        </w:rPr>
        <w:t xml:space="preserve">, </w:t>
      </w:r>
      <w:r w:rsidR="00D15D13">
        <w:rPr>
          <w:lang w:val="en-GB"/>
        </w:rPr>
        <w:t>e.g.</w:t>
      </w:r>
      <w:r w:rsidR="00296C02">
        <w:rPr>
          <w:lang w:val="en-GB"/>
        </w:rPr>
        <w:t xml:space="preserve"> sensitivity to</w:t>
      </w:r>
      <w:r w:rsidR="00D15D13">
        <w:rPr>
          <w:lang w:val="en-GB"/>
        </w:rPr>
        <w:t xml:space="preserve"> synchronization</w:t>
      </w:r>
      <w:r w:rsidR="00124D23">
        <w:rPr>
          <w:lang w:val="en-GB"/>
        </w:rPr>
        <w:t>/calibration</w:t>
      </w:r>
      <w:r w:rsidR="00D15D13">
        <w:rPr>
          <w:lang w:val="en-GB"/>
        </w:rPr>
        <w:t xml:space="preserve"> </w:t>
      </w:r>
      <w:r w:rsidR="00296C02">
        <w:rPr>
          <w:lang w:val="en-GB"/>
        </w:rPr>
        <w:t>errors.</w:t>
      </w:r>
    </w:p>
    <w:p w14:paraId="19345B7A" w14:textId="26935EC8" w:rsidR="00440CDE" w:rsidRDefault="00296C02" w:rsidP="00DB1447">
      <w:pPr>
        <w:pStyle w:val="3GPPText"/>
        <w:rPr>
          <w:lang w:val="en-GB"/>
        </w:rPr>
      </w:pPr>
      <w:r>
        <w:rPr>
          <w:lang w:val="en-GB"/>
        </w:rPr>
        <w:t xml:space="preserve">The major </w:t>
      </w:r>
      <w:r w:rsidR="00440CDE">
        <w:rPr>
          <w:lang w:val="en-GB"/>
        </w:rPr>
        <w:t xml:space="preserve">drawback of </w:t>
      </w:r>
      <w:r>
        <w:rPr>
          <w:lang w:val="en-GB"/>
        </w:rPr>
        <w:t xml:space="preserve">UL positioning comes from </w:t>
      </w:r>
      <w:r w:rsidR="009B1BFE">
        <w:rPr>
          <w:lang w:val="en-GB"/>
        </w:rPr>
        <w:t xml:space="preserve">total transmit power </w:t>
      </w:r>
      <w:r w:rsidR="00A776EF">
        <w:rPr>
          <w:lang w:val="en-GB"/>
        </w:rPr>
        <w:t>limit</w:t>
      </w:r>
      <w:r w:rsidR="00440CDE">
        <w:rPr>
          <w:lang w:val="en-GB"/>
        </w:rPr>
        <w:t xml:space="preserve"> </w:t>
      </w:r>
      <w:r w:rsidR="009B1BFE">
        <w:rPr>
          <w:lang w:val="en-GB"/>
        </w:rPr>
        <w:t xml:space="preserve">that is </w:t>
      </w:r>
      <w:r w:rsidR="00EA4FFE">
        <w:rPr>
          <w:lang w:val="en-GB"/>
        </w:rPr>
        <w:t xml:space="preserve">~20dB </w:t>
      </w:r>
      <w:r w:rsidR="00DE192C">
        <w:rPr>
          <w:lang w:val="en-GB"/>
        </w:rPr>
        <w:t>lower with respect</w:t>
      </w:r>
      <w:r w:rsidR="00124D23">
        <w:rPr>
          <w:lang w:val="en-GB"/>
        </w:rPr>
        <w:t xml:space="preserve"> </w:t>
      </w:r>
      <w:r w:rsidR="00DE192C">
        <w:rPr>
          <w:lang w:val="en-GB"/>
        </w:rPr>
        <w:t xml:space="preserve">to </w:t>
      </w:r>
      <w:r w:rsidR="009B1BFE">
        <w:rPr>
          <w:lang w:val="en-GB"/>
        </w:rPr>
        <w:t xml:space="preserve">DL </w:t>
      </w:r>
      <w:r w:rsidR="00EA4FFE">
        <w:rPr>
          <w:lang w:val="en-GB"/>
        </w:rPr>
        <w:t>positioning</w:t>
      </w:r>
      <w:r w:rsidR="00440CDE">
        <w:rPr>
          <w:lang w:val="en-GB"/>
        </w:rPr>
        <w:t xml:space="preserve"> techniques</w:t>
      </w:r>
      <w:r w:rsidR="009B1BFE">
        <w:rPr>
          <w:lang w:val="en-GB"/>
        </w:rPr>
        <w:t xml:space="preserve">. </w:t>
      </w:r>
      <w:r w:rsidR="00EA4FFE">
        <w:rPr>
          <w:lang w:val="en-GB"/>
        </w:rPr>
        <w:t xml:space="preserve">In addition, DL positioning </w:t>
      </w:r>
      <w:r w:rsidR="00124D23">
        <w:rPr>
          <w:lang w:val="en-GB"/>
        </w:rPr>
        <w:t xml:space="preserve">solutions are clearly </w:t>
      </w:r>
      <w:r w:rsidR="00EA4FFE">
        <w:rPr>
          <w:lang w:val="en-GB"/>
        </w:rPr>
        <w:t>more scalable design option</w:t>
      </w:r>
      <w:r w:rsidR="00124D23">
        <w:rPr>
          <w:lang w:val="en-GB"/>
        </w:rPr>
        <w:t>s</w:t>
      </w:r>
      <w:r w:rsidR="00176967">
        <w:rPr>
          <w:lang w:val="en-GB"/>
        </w:rPr>
        <w:t>,</w:t>
      </w:r>
      <w:r w:rsidR="00124D23">
        <w:rPr>
          <w:lang w:val="en-GB"/>
        </w:rPr>
        <w:t xml:space="preserve"> </w:t>
      </w:r>
      <w:r w:rsidR="00A776EF">
        <w:rPr>
          <w:lang w:val="en-GB"/>
        </w:rPr>
        <w:t xml:space="preserve">especially </w:t>
      </w:r>
      <w:r w:rsidR="00124D23">
        <w:rPr>
          <w:lang w:val="en-GB"/>
        </w:rPr>
        <w:t xml:space="preserve">if massive number of UEs need to be </w:t>
      </w:r>
      <w:r w:rsidR="00A776EF">
        <w:rPr>
          <w:lang w:val="en-GB"/>
        </w:rPr>
        <w:t>located</w:t>
      </w:r>
      <w:r w:rsidR="00EA4FFE">
        <w:rPr>
          <w:lang w:val="en-GB"/>
        </w:rPr>
        <w:t>.</w:t>
      </w:r>
    </w:p>
    <w:p w14:paraId="48FD7A1C" w14:textId="19F3E239" w:rsidR="00296C02" w:rsidRDefault="00124D23" w:rsidP="00DB1447">
      <w:pPr>
        <w:pStyle w:val="3GPPText"/>
        <w:rPr>
          <w:lang w:val="en-GB"/>
        </w:rPr>
      </w:pPr>
      <w:r>
        <w:rPr>
          <w:lang w:val="en-GB"/>
        </w:rPr>
        <w:t>The</w:t>
      </w:r>
      <w:r w:rsidR="00440CDE">
        <w:rPr>
          <w:lang w:val="en-GB"/>
        </w:rPr>
        <w:t xml:space="preserve"> </w:t>
      </w:r>
      <w:r w:rsidR="00B04ACE">
        <w:rPr>
          <w:lang w:val="en-GB"/>
        </w:rPr>
        <w:t xml:space="preserve">major </w:t>
      </w:r>
      <w:r w:rsidR="0058134E">
        <w:rPr>
          <w:lang w:val="en-GB"/>
        </w:rPr>
        <w:t>benefit</w:t>
      </w:r>
      <w:r w:rsidR="00440CDE">
        <w:rPr>
          <w:lang w:val="en-GB"/>
        </w:rPr>
        <w:t xml:space="preserve"> of UL </w:t>
      </w:r>
      <w:r w:rsidR="00EA4FFE">
        <w:rPr>
          <w:lang w:val="en-GB"/>
        </w:rPr>
        <w:t xml:space="preserve">positioning is </w:t>
      </w:r>
      <w:r w:rsidR="00B04ACE">
        <w:rPr>
          <w:lang w:val="en-GB"/>
        </w:rPr>
        <w:t xml:space="preserve">the </w:t>
      </w:r>
      <w:r w:rsidR="00EA4FFE">
        <w:rPr>
          <w:lang w:val="en-GB"/>
        </w:rPr>
        <w:t xml:space="preserve">enhanced capability to perform </w:t>
      </w:r>
      <w:proofErr w:type="spellStart"/>
      <w:r w:rsidR="00EA4FFE">
        <w:rPr>
          <w:lang w:val="en-GB"/>
        </w:rPr>
        <w:t>AoA</w:t>
      </w:r>
      <w:proofErr w:type="spellEnd"/>
      <w:r w:rsidR="00EA4FFE">
        <w:rPr>
          <w:lang w:val="en-GB"/>
        </w:rPr>
        <w:t xml:space="preserve"> measurements at </w:t>
      </w:r>
      <w:proofErr w:type="spellStart"/>
      <w:r w:rsidR="00EA4FFE">
        <w:rPr>
          <w:lang w:val="en-GB"/>
        </w:rPr>
        <w:t>gNB</w:t>
      </w:r>
      <w:proofErr w:type="spellEnd"/>
      <w:r w:rsidR="00EA4FFE">
        <w:rPr>
          <w:lang w:val="en-GB"/>
        </w:rPr>
        <w:t xml:space="preserve">/TRP side, </w:t>
      </w:r>
      <w:r>
        <w:rPr>
          <w:lang w:val="en-GB"/>
        </w:rPr>
        <w:t>due to typically</w:t>
      </w:r>
      <w:r w:rsidR="00EA4FFE">
        <w:rPr>
          <w:lang w:val="en-GB"/>
        </w:rPr>
        <w:t xml:space="preserve"> more powerful spatial processing </w:t>
      </w:r>
      <w:r w:rsidR="00440CDE">
        <w:rPr>
          <w:lang w:val="en-GB"/>
        </w:rPr>
        <w:t xml:space="preserve">capabilities </w:t>
      </w:r>
      <w:r>
        <w:rPr>
          <w:lang w:val="en-GB"/>
        </w:rPr>
        <w:t>(</w:t>
      </w:r>
      <w:r w:rsidR="00EA4FFE">
        <w:rPr>
          <w:lang w:val="en-GB"/>
        </w:rPr>
        <w:t xml:space="preserve">large antenna arrays and </w:t>
      </w:r>
      <w:r w:rsidR="00440CDE">
        <w:rPr>
          <w:lang w:val="en-GB"/>
        </w:rPr>
        <w:t xml:space="preserve">known </w:t>
      </w:r>
      <w:r w:rsidR="00A776EF">
        <w:rPr>
          <w:lang w:val="en-GB"/>
        </w:rPr>
        <w:t xml:space="preserve">antenna system </w:t>
      </w:r>
      <w:r>
        <w:rPr>
          <w:lang w:val="en-GB"/>
        </w:rPr>
        <w:t>orientation)</w:t>
      </w:r>
      <w:r w:rsidR="00EA4FFE">
        <w:rPr>
          <w:lang w:val="en-GB"/>
        </w:rPr>
        <w:t>.</w:t>
      </w:r>
      <w:r w:rsidR="00B04ACE">
        <w:rPr>
          <w:lang w:val="en-GB"/>
        </w:rPr>
        <w:t xml:space="preserve"> </w:t>
      </w:r>
      <w:r w:rsidR="0094630C">
        <w:rPr>
          <w:lang w:val="en-GB"/>
        </w:rPr>
        <w:t>I</w:t>
      </w:r>
      <w:r w:rsidR="00B04ACE">
        <w:rPr>
          <w:lang w:val="en-GB"/>
        </w:rPr>
        <w:t xml:space="preserve">t should be noted that </w:t>
      </w:r>
      <w:proofErr w:type="spellStart"/>
      <w:r w:rsidR="00B04ACE">
        <w:rPr>
          <w:lang w:val="en-GB"/>
        </w:rPr>
        <w:t>AoA</w:t>
      </w:r>
      <w:proofErr w:type="spellEnd"/>
      <w:r w:rsidR="00B04ACE">
        <w:rPr>
          <w:lang w:val="en-GB"/>
        </w:rPr>
        <w:t xml:space="preserve"> measurements can be enabled w/o tight requirements on </w:t>
      </w:r>
      <w:r w:rsidR="00FE0C6A">
        <w:rPr>
          <w:lang w:val="en-GB"/>
        </w:rPr>
        <w:t xml:space="preserve">time </w:t>
      </w:r>
      <w:r w:rsidR="00B04ACE">
        <w:rPr>
          <w:lang w:val="en-GB"/>
        </w:rPr>
        <w:t xml:space="preserve">synchronization </w:t>
      </w:r>
      <w:r w:rsidR="00FE0C6A">
        <w:rPr>
          <w:lang w:val="en-GB"/>
        </w:rPr>
        <w:t xml:space="preserve">across </w:t>
      </w:r>
      <w:proofErr w:type="spellStart"/>
      <w:r w:rsidR="00FE0C6A">
        <w:rPr>
          <w:lang w:val="en-GB"/>
        </w:rPr>
        <w:t>gNBs</w:t>
      </w:r>
      <w:proofErr w:type="spellEnd"/>
      <w:r w:rsidR="00FE0C6A">
        <w:rPr>
          <w:lang w:val="en-GB"/>
        </w:rPr>
        <w:t>/TRPs</w:t>
      </w:r>
      <w:r w:rsidR="00B04ACE">
        <w:rPr>
          <w:lang w:val="en-GB"/>
        </w:rPr>
        <w:t>.</w:t>
      </w:r>
    </w:p>
    <w:p w14:paraId="36BFA680" w14:textId="77777777" w:rsidR="00AB3A32" w:rsidRPr="003F404C" w:rsidRDefault="00AB3A32" w:rsidP="003F404C">
      <w:pPr>
        <w:pStyle w:val="3GPPText"/>
      </w:pPr>
    </w:p>
    <w:p w14:paraId="365EB0CB" w14:textId="77777777" w:rsidR="00B04ACE" w:rsidRDefault="00B04ACE" w:rsidP="00955764">
      <w:pPr>
        <w:pStyle w:val="3GPPText"/>
        <w:numPr>
          <w:ilvl w:val="0"/>
          <w:numId w:val="17"/>
        </w:numPr>
        <w:rPr>
          <w:lang w:val="en-GB"/>
        </w:rPr>
      </w:pPr>
    </w:p>
    <w:p w14:paraId="69B12E9D" w14:textId="77057D23" w:rsidR="00B04ACE" w:rsidRDefault="00B04ACE" w:rsidP="00323D36">
      <w:pPr>
        <w:pStyle w:val="3GPPText"/>
        <w:numPr>
          <w:ilvl w:val="1"/>
          <w:numId w:val="10"/>
        </w:numPr>
        <w:rPr>
          <w:b/>
          <w:lang w:val="en-GB"/>
        </w:rPr>
      </w:pPr>
      <w:r>
        <w:rPr>
          <w:b/>
          <w:lang w:val="en-GB"/>
        </w:rPr>
        <w:t xml:space="preserve">Further </w:t>
      </w:r>
      <w:r w:rsidR="00176967">
        <w:rPr>
          <w:b/>
          <w:lang w:val="en-GB"/>
        </w:rPr>
        <w:t>analyse</w:t>
      </w:r>
      <w:r>
        <w:rPr>
          <w:b/>
          <w:lang w:val="en-GB"/>
        </w:rPr>
        <w:t xml:space="preserve"> benefits of </w:t>
      </w:r>
      <w:proofErr w:type="spellStart"/>
      <w:r>
        <w:rPr>
          <w:b/>
          <w:lang w:val="en-GB"/>
        </w:rPr>
        <w:t>AoA</w:t>
      </w:r>
      <w:proofErr w:type="spellEnd"/>
      <w:r>
        <w:rPr>
          <w:b/>
          <w:lang w:val="en-GB"/>
        </w:rPr>
        <w:t xml:space="preserve"> measurements for</w:t>
      </w:r>
      <w:r w:rsidR="00FE0C6A">
        <w:rPr>
          <w:b/>
          <w:lang w:val="en-GB"/>
        </w:rPr>
        <w:t xml:space="preserve"> NR</w:t>
      </w:r>
      <w:r>
        <w:rPr>
          <w:b/>
          <w:lang w:val="en-GB"/>
        </w:rPr>
        <w:t xml:space="preserve"> UL positioning</w:t>
      </w:r>
      <w:r w:rsidR="00FE0C6A">
        <w:rPr>
          <w:b/>
          <w:lang w:val="en-GB"/>
        </w:rPr>
        <w:t xml:space="preserve"> methods</w:t>
      </w:r>
      <w:r w:rsidR="00EF0CE6">
        <w:rPr>
          <w:b/>
          <w:lang w:val="en-GB"/>
        </w:rPr>
        <w:t xml:space="preserve"> on top of timing measurements</w:t>
      </w:r>
    </w:p>
    <w:p w14:paraId="685B9E96" w14:textId="77777777" w:rsidR="006109D8" w:rsidRPr="003F404C" w:rsidRDefault="006109D8" w:rsidP="003F404C">
      <w:pPr>
        <w:pStyle w:val="3GPPText"/>
      </w:pPr>
    </w:p>
    <w:p w14:paraId="62610A4D" w14:textId="6DCA55AF" w:rsidR="006109D8" w:rsidRDefault="006109D8" w:rsidP="006109D8">
      <w:pPr>
        <w:pStyle w:val="3GPPH3"/>
        <w:ind w:left="0"/>
      </w:pPr>
      <w:r>
        <w:t>Reference Signals</w:t>
      </w:r>
      <w:r w:rsidRPr="006109D8">
        <w:t xml:space="preserve"> </w:t>
      </w:r>
      <w:r>
        <w:t>for Uplink Positioning</w:t>
      </w:r>
    </w:p>
    <w:p w14:paraId="48227133" w14:textId="49FFCC51" w:rsidR="006109D8" w:rsidRDefault="006109D8" w:rsidP="006109D8">
      <w:pPr>
        <w:pStyle w:val="3GPPText"/>
        <w:rPr>
          <w:lang w:val="en-GB"/>
        </w:rPr>
      </w:pPr>
      <w:r>
        <w:rPr>
          <w:lang w:val="en-GB"/>
        </w:rPr>
        <w:t>The UL sounding reference signals (SRS) is the main candidate signal for NR UL based positioning. It needs to be studied, if any physical layer modifications are needed/beneficial for NR UL positioning performance</w:t>
      </w:r>
      <w:r w:rsidR="00DE192C">
        <w:rPr>
          <w:lang w:val="en-GB"/>
        </w:rPr>
        <w:t xml:space="preserve"> and whether it is possible to align reference signal design for DL/UL and future sidelink signals</w:t>
      </w:r>
      <w:r>
        <w:rPr>
          <w:lang w:val="en-GB"/>
        </w:rPr>
        <w:t>.</w:t>
      </w:r>
    </w:p>
    <w:p w14:paraId="4F84A001" w14:textId="77777777" w:rsidR="003F404C" w:rsidRDefault="003F404C" w:rsidP="006109D8">
      <w:pPr>
        <w:pStyle w:val="3GPPText"/>
        <w:rPr>
          <w:lang w:val="en-GB"/>
        </w:rPr>
      </w:pPr>
    </w:p>
    <w:p w14:paraId="79E3617F" w14:textId="204DEF09" w:rsidR="00BD71D4" w:rsidRDefault="00C536EF" w:rsidP="00FE0C6A">
      <w:pPr>
        <w:pStyle w:val="3GPPH1"/>
      </w:pPr>
      <w:r>
        <w:t xml:space="preserve">Additional Considerations </w:t>
      </w:r>
      <w:r w:rsidR="00FE0C6A">
        <w:t>On NR Positioning Scenarios</w:t>
      </w:r>
    </w:p>
    <w:p w14:paraId="31097878" w14:textId="359CC114" w:rsidR="00517632" w:rsidRPr="00374440" w:rsidRDefault="00374440" w:rsidP="00517632">
      <w:pPr>
        <w:pStyle w:val="3GPPH2"/>
        <w:ind w:left="567" w:hanging="567"/>
      </w:pPr>
      <w:r w:rsidRPr="00374440">
        <w:t>On NR Deployment Scenarios</w:t>
      </w:r>
    </w:p>
    <w:p w14:paraId="113BE326" w14:textId="2EA4C3A6" w:rsidR="00F1024B" w:rsidRDefault="00FE0C6A" w:rsidP="00F1024B">
      <w:pPr>
        <w:pStyle w:val="3GPPText"/>
        <w:rPr>
          <w:lang w:val="en-GB"/>
        </w:rPr>
      </w:pPr>
      <w:r>
        <w:rPr>
          <w:lang w:val="en-GB"/>
        </w:rPr>
        <w:t xml:space="preserve">One of the </w:t>
      </w:r>
      <w:r w:rsidR="0040286C">
        <w:rPr>
          <w:lang w:val="en-GB"/>
        </w:rPr>
        <w:t xml:space="preserve">key </w:t>
      </w:r>
      <w:r>
        <w:rPr>
          <w:lang w:val="en-GB"/>
        </w:rPr>
        <w:t>NR deployment</w:t>
      </w:r>
      <w:r w:rsidR="00D1241C">
        <w:rPr>
          <w:lang w:val="en-GB"/>
        </w:rPr>
        <w:t xml:space="preserve"> option</w:t>
      </w:r>
      <w:r>
        <w:rPr>
          <w:lang w:val="en-GB"/>
        </w:rPr>
        <w:t xml:space="preserve">s </w:t>
      </w:r>
      <w:r w:rsidR="00B15F83">
        <w:rPr>
          <w:lang w:val="en-GB"/>
        </w:rPr>
        <w:t xml:space="preserve">is </w:t>
      </w:r>
      <w:r w:rsidR="00986FE7">
        <w:rPr>
          <w:lang w:val="en-GB"/>
        </w:rPr>
        <w:t xml:space="preserve">centralized </w:t>
      </w:r>
      <w:r w:rsidR="00B15F83">
        <w:rPr>
          <w:lang w:val="en-GB"/>
        </w:rPr>
        <w:t xml:space="preserve">control of multiple </w:t>
      </w:r>
      <w:r w:rsidR="0040286C">
        <w:rPr>
          <w:lang w:val="en-GB"/>
        </w:rPr>
        <w:t>geographically</w:t>
      </w:r>
      <w:r w:rsidR="00B15F83">
        <w:rPr>
          <w:lang w:val="en-GB"/>
        </w:rPr>
        <w:t xml:space="preserve"> distributed transmission reception points (TRPs) </w:t>
      </w:r>
      <w:r w:rsidR="00E632E3">
        <w:rPr>
          <w:lang w:val="en-GB"/>
        </w:rPr>
        <w:t xml:space="preserve">sharing </w:t>
      </w:r>
      <w:r>
        <w:rPr>
          <w:lang w:val="en-GB"/>
        </w:rPr>
        <w:t>the same cell ID</w:t>
      </w:r>
      <w:r w:rsidR="00D10448">
        <w:rPr>
          <w:lang w:val="en-GB"/>
        </w:rPr>
        <w:t xml:space="preserve"> and deployed in a given area (e.g. enhanced positioning area)</w:t>
      </w:r>
      <w:r>
        <w:rPr>
          <w:lang w:val="en-GB"/>
        </w:rPr>
        <w:t>.</w:t>
      </w:r>
      <w:r w:rsidR="00D46316">
        <w:rPr>
          <w:lang w:val="en-GB"/>
        </w:rPr>
        <w:t xml:space="preserve"> </w:t>
      </w:r>
      <w:r w:rsidR="00F1024B">
        <w:rPr>
          <w:lang w:val="en-GB"/>
        </w:rPr>
        <w:t>In this scenario it is beneficial to uniquely identify each TRP for measurements of signal location parameters. Another possible deployment option is when each TRP/</w:t>
      </w:r>
      <w:proofErr w:type="spellStart"/>
      <w:r w:rsidR="00F1024B">
        <w:rPr>
          <w:lang w:val="en-GB"/>
        </w:rPr>
        <w:t>gNB</w:t>
      </w:r>
      <w:proofErr w:type="spellEnd"/>
      <w:r w:rsidR="00F1024B">
        <w:rPr>
          <w:lang w:val="en-GB"/>
        </w:rPr>
        <w:t xml:space="preserve"> has its own cell ID and thus each TRP/</w:t>
      </w:r>
      <w:proofErr w:type="spellStart"/>
      <w:r w:rsidR="00F1024B">
        <w:rPr>
          <w:lang w:val="en-GB"/>
        </w:rPr>
        <w:t>gNB</w:t>
      </w:r>
      <w:proofErr w:type="spellEnd"/>
      <w:r w:rsidR="00F1024B">
        <w:rPr>
          <w:lang w:val="en-GB"/>
        </w:rPr>
        <w:t xml:space="preserve"> can be uniquely identified.</w:t>
      </w:r>
    </w:p>
    <w:p w14:paraId="5D91C8B2" w14:textId="60F57B54" w:rsidR="008D1138" w:rsidRDefault="00F1024B" w:rsidP="00374440">
      <w:pPr>
        <w:pStyle w:val="3GPPText"/>
        <w:rPr>
          <w:lang w:val="en-GB"/>
        </w:rPr>
      </w:pPr>
      <w:r>
        <w:rPr>
          <w:lang w:val="en-GB"/>
        </w:rPr>
        <w:t xml:space="preserve">Independently of specific deployment </w:t>
      </w:r>
      <w:r w:rsidR="00D46316">
        <w:rPr>
          <w:lang w:val="en-GB"/>
        </w:rPr>
        <w:t xml:space="preserve">scenario, </w:t>
      </w:r>
      <w:r>
        <w:rPr>
          <w:lang w:val="en-GB"/>
        </w:rPr>
        <w:t xml:space="preserve">it can be expected that </w:t>
      </w:r>
      <w:r w:rsidR="00D46316">
        <w:rPr>
          <w:lang w:val="en-GB"/>
        </w:rPr>
        <w:t xml:space="preserve">TRPs </w:t>
      </w:r>
      <w:r>
        <w:rPr>
          <w:lang w:val="en-GB"/>
        </w:rPr>
        <w:t xml:space="preserve">in enhanced positioning areas </w:t>
      </w:r>
      <w:r w:rsidR="00D1241C">
        <w:rPr>
          <w:lang w:val="en-GB"/>
        </w:rPr>
        <w:t xml:space="preserve">are accurately synchronized and UE </w:t>
      </w:r>
      <w:r w:rsidR="00DE192C">
        <w:rPr>
          <w:lang w:val="en-GB"/>
        </w:rPr>
        <w:t xml:space="preserve">can </w:t>
      </w:r>
      <w:r w:rsidR="00D1241C">
        <w:rPr>
          <w:lang w:val="en-GB"/>
        </w:rPr>
        <w:t>detect multiple TRPs in a communication ran</w:t>
      </w:r>
      <w:r w:rsidR="00C76F4F">
        <w:rPr>
          <w:lang w:val="en-GB"/>
        </w:rPr>
        <w:t>ge</w:t>
      </w:r>
      <w:r>
        <w:rPr>
          <w:lang w:val="en-GB"/>
        </w:rPr>
        <w:t xml:space="preserve">. In this case UE </w:t>
      </w:r>
      <w:r w:rsidR="00C76F4F">
        <w:rPr>
          <w:lang w:val="en-GB"/>
        </w:rPr>
        <w:t xml:space="preserve">can do ranging or RTT measurements with multiple TRPs. </w:t>
      </w:r>
      <w:r w:rsidR="00374440">
        <w:rPr>
          <w:lang w:val="en-GB"/>
        </w:rPr>
        <w:t xml:space="preserve">If TRPs are sufficiently accurately synchronized it </w:t>
      </w:r>
      <w:r w:rsidR="00C76F4F">
        <w:rPr>
          <w:lang w:val="en-GB"/>
        </w:rPr>
        <w:t xml:space="preserve">is </w:t>
      </w:r>
      <w:r w:rsidR="00374440">
        <w:rPr>
          <w:lang w:val="en-GB"/>
        </w:rPr>
        <w:t xml:space="preserve">possible </w:t>
      </w:r>
      <w:r w:rsidR="00C76F4F">
        <w:rPr>
          <w:lang w:val="en-GB"/>
        </w:rPr>
        <w:t xml:space="preserve">to enable TOA based positioning </w:t>
      </w:r>
      <w:r w:rsidR="008D1138">
        <w:rPr>
          <w:lang w:val="en-GB"/>
        </w:rPr>
        <w:t>through combination of RTT and RSTD measurements.</w:t>
      </w:r>
      <w:r w:rsidR="000C7EF4">
        <w:rPr>
          <w:lang w:val="en-GB"/>
        </w:rPr>
        <w:t xml:space="preserve"> For instance</w:t>
      </w:r>
      <w:r w:rsidR="00DE192C">
        <w:rPr>
          <w:lang w:val="en-GB"/>
        </w:rPr>
        <w:t xml:space="preserve">, </w:t>
      </w:r>
      <w:r w:rsidR="00374440">
        <w:rPr>
          <w:lang w:val="en-GB"/>
        </w:rPr>
        <w:t xml:space="preserve">if </w:t>
      </w:r>
      <w:r w:rsidR="000C7EF4">
        <w:rPr>
          <w:lang w:val="en-GB"/>
        </w:rPr>
        <w:t xml:space="preserve">RTT measurement with serving TRP </w:t>
      </w:r>
      <w:r w:rsidR="00DE192C">
        <w:rPr>
          <w:lang w:val="en-GB"/>
        </w:rPr>
        <w:t>are</w:t>
      </w:r>
      <w:r w:rsidR="00176967">
        <w:rPr>
          <w:lang w:val="en-GB"/>
        </w:rPr>
        <w:t xml:space="preserve"> </w:t>
      </w:r>
      <w:r w:rsidR="000C7EF4">
        <w:rPr>
          <w:lang w:val="en-GB"/>
        </w:rPr>
        <w:t>available</w:t>
      </w:r>
      <w:r w:rsidR="00176967">
        <w:rPr>
          <w:lang w:val="en-GB"/>
        </w:rPr>
        <w:t>,</w:t>
      </w:r>
      <w:r w:rsidR="000C7EF4">
        <w:rPr>
          <w:lang w:val="en-GB"/>
        </w:rPr>
        <w:t xml:space="preserve"> the RTT values for other TRPs can be </w:t>
      </w:r>
      <w:r w:rsidR="00DE192C">
        <w:rPr>
          <w:lang w:val="en-GB"/>
        </w:rPr>
        <w:t xml:space="preserve">derived </w:t>
      </w:r>
      <w:r w:rsidR="000C7EF4">
        <w:rPr>
          <w:lang w:val="en-GB"/>
        </w:rPr>
        <w:t xml:space="preserve">through </w:t>
      </w:r>
      <w:r w:rsidR="00176967">
        <w:rPr>
          <w:lang w:val="en-GB"/>
        </w:rPr>
        <w:t>combination of RTT</w:t>
      </w:r>
      <w:r w:rsidR="00DE192C">
        <w:rPr>
          <w:lang w:val="en-GB"/>
        </w:rPr>
        <w:t xml:space="preserve"> </w:t>
      </w:r>
      <w:r w:rsidR="00176967">
        <w:rPr>
          <w:lang w:val="en-GB"/>
        </w:rPr>
        <w:t xml:space="preserve">(with serving TRP) and </w:t>
      </w:r>
      <w:r w:rsidR="000C7EF4">
        <w:rPr>
          <w:lang w:val="en-GB"/>
        </w:rPr>
        <w:t xml:space="preserve">RSTD measurements </w:t>
      </w:r>
      <w:r w:rsidR="00374440">
        <w:rPr>
          <w:lang w:val="en-GB"/>
        </w:rPr>
        <w:t xml:space="preserve">with neighbouring TRPs </w:t>
      </w:r>
      <w:r w:rsidR="000C7EF4">
        <w:rPr>
          <w:lang w:val="en-GB"/>
        </w:rPr>
        <w:t xml:space="preserve">(see </w:t>
      </w:r>
      <w:r w:rsidR="000C7EF4">
        <w:rPr>
          <w:lang w:val="en-GB"/>
        </w:rPr>
        <w:fldChar w:fldCharType="begin"/>
      </w:r>
      <w:r w:rsidR="000C7EF4">
        <w:rPr>
          <w:lang w:val="en-GB"/>
        </w:rPr>
        <w:instrText xml:space="preserve"> REF _Ref525208535 \h </w:instrText>
      </w:r>
      <w:r w:rsidR="000C7EF4">
        <w:rPr>
          <w:lang w:val="en-GB"/>
        </w:rPr>
      </w:r>
      <w:r w:rsidR="000C7EF4">
        <w:rPr>
          <w:lang w:val="en-GB"/>
        </w:rPr>
        <w:fldChar w:fldCharType="separate"/>
      </w:r>
      <w:r w:rsidR="00F14DB5" w:rsidRPr="000C7EF4">
        <w:t xml:space="preserve">Figure </w:t>
      </w:r>
      <w:r w:rsidR="00F14DB5">
        <w:rPr>
          <w:noProof/>
        </w:rPr>
        <w:t>4</w:t>
      </w:r>
      <w:r w:rsidR="000C7EF4">
        <w:rPr>
          <w:lang w:val="en-GB"/>
        </w:rPr>
        <w:fldChar w:fldCharType="end"/>
      </w:r>
      <w:r w:rsidR="000C7EF4">
        <w:rPr>
          <w:lang w:val="en-GB"/>
        </w:rPr>
        <w:t>).</w:t>
      </w:r>
    </w:p>
    <w:p w14:paraId="5CAF7BEA" w14:textId="77777777" w:rsidR="00C204F0" w:rsidRDefault="00C204F0" w:rsidP="00955764">
      <w:pPr>
        <w:pStyle w:val="3GPPText"/>
        <w:numPr>
          <w:ilvl w:val="0"/>
          <w:numId w:val="17"/>
        </w:numPr>
        <w:rPr>
          <w:lang w:val="en-GB"/>
        </w:rPr>
      </w:pPr>
    </w:p>
    <w:p w14:paraId="5331999F" w14:textId="0E17CE45" w:rsidR="00C204F0" w:rsidRDefault="001C2012" w:rsidP="00374440">
      <w:pPr>
        <w:pStyle w:val="3GPPText"/>
        <w:numPr>
          <w:ilvl w:val="1"/>
          <w:numId w:val="10"/>
        </w:numPr>
        <w:rPr>
          <w:b/>
          <w:lang w:val="en-GB"/>
        </w:rPr>
      </w:pPr>
      <w:r>
        <w:rPr>
          <w:b/>
          <w:lang w:val="en-GB"/>
        </w:rPr>
        <w:t>In NR positioning s</w:t>
      </w:r>
      <w:r w:rsidR="00C204F0">
        <w:rPr>
          <w:b/>
          <w:lang w:val="en-GB"/>
        </w:rPr>
        <w:t>tudy</w:t>
      </w:r>
      <w:r w:rsidR="00374440">
        <w:rPr>
          <w:b/>
          <w:lang w:val="en-GB"/>
        </w:rPr>
        <w:t xml:space="preserve">, </w:t>
      </w:r>
      <w:r>
        <w:rPr>
          <w:b/>
          <w:lang w:val="en-GB"/>
        </w:rPr>
        <w:t>consider scenarios</w:t>
      </w:r>
      <w:r w:rsidR="00374440">
        <w:rPr>
          <w:b/>
          <w:lang w:val="en-GB"/>
        </w:rPr>
        <w:t xml:space="preserve"> with accurate </w:t>
      </w:r>
      <w:proofErr w:type="spellStart"/>
      <w:r w:rsidR="00374440">
        <w:rPr>
          <w:b/>
          <w:lang w:val="en-GB"/>
        </w:rPr>
        <w:t>gNB</w:t>
      </w:r>
      <w:proofErr w:type="spellEnd"/>
      <w:r w:rsidR="00374440">
        <w:rPr>
          <w:b/>
          <w:lang w:val="en-GB"/>
        </w:rPr>
        <w:t xml:space="preserve"> synchronization, including deployment options enhanced positioning areas when m</w:t>
      </w:r>
      <w:r w:rsidRPr="00E632E3">
        <w:rPr>
          <w:b/>
          <w:lang w:val="en-GB"/>
        </w:rPr>
        <w:t>ultiple transmission reception points (TRPs) share the same cell ID</w:t>
      </w:r>
      <w:r w:rsidR="00374440">
        <w:rPr>
          <w:b/>
          <w:lang w:val="en-GB"/>
        </w:rPr>
        <w:t xml:space="preserve"> or </w:t>
      </w:r>
      <w:r w:rsidRPr="00E632E3">
        <w:rPr>
          <w:b/>
          <w:lang w:val="en-GB"/>
        </w:rPr>
        <w:t>use different cell IDs</w:t>
      </w:r>
      <w:r w:rsidR="00374440">
        <w:rPr>
          <w:b/>
          <w:lang w:val="en-GB"/>
        </w:rPr>
        <w:t>.</w:t>
      </w:r>
    </w:p>
    <w:p w14:paraId="146FFBC2" w14:textId="77777777" w:rsidR="00880DDE" w:rsidRPr="00487100" w:rsidRDefault="00880DDE" w:rsidP="00487100">
      <w:pPr>
        <w:pStyle w:val="3GPPText"/>
      </w:pPr>
    </w:p>
    <w:p w14:paraId="64D4EF7D" w14:textId="61016848" w:rsidR="00ED4F25" w:rsidRDefault="000C7EF4" w:rsidP="000C7EF4">
      <w:pPr>
        <w:pStyle w:val="3GPPText"/>
        <w:jc w:val="center"/>
      </w:pPr>
      <w:r w:rsidRPr="000C7EF4">
        <w:object w:dxaOrig="9672" w:dyaOrig="7777" w14:anchorId="51FD5D8B">
          <v:shape id="_x0000_i1027" type="#_x0000_t75" style="width:268.5pt;height:215.5pt" o:ole="">
            <v:imagedata r:id="rId19" o:title=""/>
          </v:shape>
          <o:OLEObject Type="Embed" ProgID="Visio.Drawing.15" ShapeID="_x0000_i1027" DrawAspect="Content" ObjectID="_1602703391" r:id="rId20"/>
        </w:object>
      </w:r>
    </w:p>
    <w:p w14:paraId="1A1D03D1" w14:textId="112312D6" w:rsidR="00F4081B" w:rsidRDefault="00F4081B" w:rsidP="008C52F2">
      <w:pPr>
        <w:pStyle w:val="Caption"/>
        <w:jc w:val="center"/>
      </w:pPr>
      <w:bookmarkStart w:id="5" w:name="_Ref525208535"/>
      <w:r w:rsidRPr="000C7EF4">
        <w:t xml:space="preserve">Figure </w:t>
      </w:r>
      <w:r w:rsidRPr="000C7EF4">
        <w:fldChar w:fldCharType="begin"/>
      </w:r>
      <w:r w:rsidRPr="000C7EF4">
        <w:instrText xml:space="preserve"> SEQ Figure \* ARABIC </w:instrText>
      </w:r>
      <w:r w:rsidRPr="000C7EF4">
        <w:fldChar w:fldCharType="separate"/>
      </w:r>
      <w:r w:rsidR="00F14DB5">
        <w:rPr>
          <w:noProof/>
        </w:rPr>
        <w:t>4</w:t>
      </w:r>
      <w:r w:rsidRPr="000C7EF4">
        <w:fldChar w:fldCharType="end"/>
      </w:r>
      <w:bookmarkEnd w:id="5"/>
      <w:r w:rsidR="008C52F2" w:rsidRPr="000C7EF4">
        <w:t xml:space="preserve">: </w:t>
      </w:r>
      <w:r w:rsidR="0070622A" w:rsidRPr="000C7EF4">
        <w:t>Enabling TOA based positioning through ranging to serving TRP and RSTD measurements with neighbour TRPs</w:t>
      </w:r>
    </w:p>
    <w:p w14:paraId="4A17D264" w14:textId="77777777" w:rsidR="009D7207" w:rsidRPr="009D7207" w:rsidRDefault="009D7207" w:rsidP="009D7207">
      <w:pPr>
        <w:pStyle w:val="3GPPText"/>
      </w:pPr>
    </w:p>
    <w:p w14:paraId="7153769D" w14:textId="77777777" w:rsidR="00517632" w:rsidRDefault="00517632" w:rsidP="00517632">
      <w:pPr>
        <w:pStyle w:val="3GPPH2"/>
      </w:pPr>
      <w:r>
        <w:t>TBS Support</w:t>
      </w:r>
    </w:p>
    <w:p w14:paraId="29FA5188" w14:textId="77777777" w:rsidR="00517632" w:rsidRDefault="00517632" w:rsidP="00517632">
      <w:pPr>
        <w:pStyle w:val="3GPPText"/>
        <w:rPr>
          <w:lang w:eastAsia="ja-JP"/>
        </w:rPr>
      </w:pPr>
      <w:r>
        <w:rPr>
          <w:lang w:eastAsia="ja-JP"/>
        </w:rPr>
        <w:t>Terrestrial Beacon System</w:t>
      </w:r>
      <w:r w:rsidRPr="0087031C">
        <w:rPr>
          <w:lang w:eastAsia="ja-JP"/>
        </w:rPr>
        <w:t xml:space="preserve"> (TBS) is </w:t>
      </w:r>
      <w:r>
        <w:rPr>
          <w:lang w:eastAsia="ja-JP"/>
        </w:rPr>
        <w:t xml:space="preserve">one of the attractive methods for user positioning where dedicated carrier or at least set of spectrum resources are allocated solely for the purpose of positioning measurements. A </w:t>
      </w:r>
      <w:r w:rsidRPr="0087031C">
        <w:rPr>
          <w:lang w:eastAsia="ja-JP"/>
        </w:rPr>
        <w:t xml:space="preserve">network of ground-based transmitters </w:t>
      </w:r>
      <w:r>
        <w:rPr>
          <w:lang w:eastAsia="ja-JP"/>
        </w:rPr>
        <w:t xml:space="preserve">(TBS) </w:t>
      </w:r>
      <w:r w:rsidRPr="0087031C">
        <w:rPr>
          <w:lang w:eastAsia="ja-JP"/>
        </w:rPr>
        <w:t>broadcasting signals for geo-spatial positioning with wide-area or regional coverage</w:t>
      </w:r>
      <w:r>
        <w:rPr>
          <w:lang w:eastAsia="ja-JP"/>
        </w:rPr>
        <w:t xml:space="preserve"> may utilize NR PRS-signals for NR positioning, especially DL positioning methods.</w:t>
      </w:r>
    </w:p>
    <w:p w14:paraId="2719F5C7" w14:textId="77777777" w:rsidR="00880DDE" w:rsidRPr="00880DDE" w:rsidRDefault="00880DDE" w:rsidP="00880DDE">
      <w:pPr>
        <w:pStyle w:val="3GPPText"/>
      </w:pPr>
    </w:p>
    <w:p w14:paraId="0316A8D9" w14:textId="77777777" w:rsidR="00517632" w:rsidRDefault="00517632" w:rsidP="00955764">
      <w:pPr>
        <w:pStyle w:val="3GPPText"/>
        <w:numPr>
          <w:ilvl w:val="0"/>
          <w:numId w:val="17"/>
        </w:numPr>
        <w:rPr>
          <w:lang w:val="en-GB"/>
        </w:rPr>
      </w:pPr>
    </w:p>
    <w:p w14:paraId="17584987" w14:textId="0C934D5B" w:rsidR="00517632" w:rsidRPr="00C1401E" w:rsidRDefault="00517632" w:rsidP="00517632">
      <w:pPr>
        <w:pStyle w:val="3GPPText"/>
        <w:numPr>
          <w:ilvl w:val="1"/>
          <w:numId w:val="10"/>
        </w:numPr>
        <w:rPr>
          <w:b/>
          <w:lang w:val="en-GB"/>
        </w:rPr>
      </w:pPr>
      <w:r>
        <w:rPr>
          <w:b/>
          <w:lang w:val="en-GB"/>
        </w:rPr>
        <w:t xml:space="preserve">Consider support of TBS </w:t>
      </w:r>
      <w:r w:rsidR="00374440">
        <w:rPr>
          <w:b/>
          <w:lang w:val="en-GB"/>
        </w:rPr>
        <w:t xml:space="preserve">or dedicated carriers </w:t>
      </w:r>
      <w:r>
        <w:rPr>
          <w:b/>
          <w:lang w:val="en-GB"/>
        </w:rPr>
        <w:t xml:space="preserve">for NR DL positioning by introducing </w:t>
      </w:r>
      <w:r w:rsidR="00DE192C">
        <w:rPr>
          <w:b/>
          <w:lang w:val="en-GB"/>
        </w:rPr>
        <w:t xml:space="preserve">NR </w:t>
      </w:r>
      <w:r>
        <w:rPr>
          <w:b/>
          <w:lang w:val="en-GB"/>
        </w:rPr>
        <w:t>PRS signals for estimation of signal location parameters by UE</w:t>
      </w:r>
    </w:p>
    <w:p w14:paraId="68D7FA31" w14:textId="77777777" w:rsidR="00C536EF" w:rsidRPr="00C536EF" w:rsidRDefault="00C536EF" w:rsidP="00880DDE">
      <w:pPr>
        <w:pStyle w:val="3GPPText"/>
      </w:pPr>
    </w:p>
    <w:p w14:paraId="570CF138" w14:textId="73D969E8" w:rsidR="008C52F2" w:rsidRDefault="00C536EF" w:rsidP="008C52F2">
      <w:pPr>
        <w:pStyle w:val="3GPPH1"/>
        <w:tabs>
          <w:tab w:val="clear" w:pos="425"/>
          <w:tab w:val="num" w:pos="426"/>
        </w:tabs>
      </w:pPr>
      <w:r>
        <w:t xml:space="preserve">Summary on </w:t>
      </w:r>
      <w:r w:rsidR="0002094A">
        <w:t xml:space="preserve">NR </w:t>
      </w:r>
      <w:r w:rsidR="008C52F2">
        <w:t>Positioning</w:t>
      </w:r>
      <w:r w:rsidR="0002094A">
        <w:t xml:space="preserve"> Techniques</w:t>
      </w:r>
    </w:p>
    <w:p w14:paraId="4F6E5703" w14:textId="4820679B" w:rsidR="008C52F2" w:rsidRDefault="001528F4" w:rsidP="008C52F2">
      <w:pPr>
        <w:pStyle w:val="3GPPText"/>
        <w:rPr>
          <w:lang w:val="en-GB"/>
        </w:rPr>
      </w:pPr>
      <w:r>
        <w:rPr>
          <w:lang w:val="en-GB"/>
        </w:rPr>
        <w:t xml:space="preserve">In this section, we summarize our views on NR positioning discussion and measurements that can be considered for further analysis in NR positioning study item as an enhancements to LTE RAT-dependent solutions (please refer to </w:t>
      </w:r>
      <w:r>
        <w:rPr>
          <w:lang w:val="en-GB"/>
        </w:rPr>
        <w:fldChar w:fldCharType="begin"/>
      </w:r>
      <w:r>
        <w:rPr>
          <w:lang w:val="en-GB"/>
        </w:rPr>
        <w:instrText xml:space="preserve"> REF _Ref525387048 \h </w:instrText>
      </w:r>
      <w:r>
        <w:rPr>
          <w:lang w:val="en-GB"/>
        </w:rPr>
      </w:r>
      <w:r>
        <w:rPr>
          <w:lang w:val="en-GB"/>
        </w:rPr>
        <w:fldChar w:fldCharType="separate"/>
      </w:r>
      <w:r w:rsidR="00F14DB5">
        <w:t xml:space="preserve">Table </w:t>
      </w:r>
      <w:r w:rsidR="00F14DB5">
        <w:rPr>
          <w:noProof/>
        </w:rPr>
        <w:t>1</w:t>
      </w:r>
      <w:r>
        <w:rPr>
          <w:lang w:val="en-GB"/>
        </w:rPr>
        <w:fldChar w:fldCharType="end"/>
      </w:r>
      <w:r>
        <w:rPr>
          <w:lang w:val="en-GB"/>
        </w:rPr>
        <w:t>).</w:t>
      </w:r>
    </w:p>
    <w:p w14:paraId="559554D7" w14:textId="658CA076" w:rsidR="001528F4" w:rsidRDefault="001528F4" w:rsidP="001528F4">
      <w:pPr>
        <w:pStyle w:val="Caption"/>
      </w:pPr>
      <w:bookmarkStart w:id="6" w:name="_Ref525387048"/>
      <w:r>
        <w:t xml:space="preserve">Table </w:t>
      </w:r>
      <w:r>
        <w:fldChar w:fldCharType="begin"/>
      </w:r>
      <w:r>
        <w:instrText xml:space="preserve"> SEQ Table \* ARABIC </w:instrText>
      </w:r>
      <w:r>
        <w:fldChar w:fldCharType="separate"/>
      </w:r>
      <w:r w:rsidR="00F14DB5">
        <w:rPr>
          <w:noProof/>
        </w:rPr>
        <w:t>1</w:t>
      </w:r>
      <w:r>
        <w:fldChar w:fldCharType="end"/>
      </w:r>
      <w:bookmarkEnd w:id="6"/>
      <w:r>
        <w:t>: Candidate enhancements to RAT dependent NR positioning techniques</w:t>
      </w:r>
    </w:p>
    <w:tbl>
      <w:tblPr>
        <w:tblStyle w:val="TableGrid"/>
        <w:tblW w:w="0" w:type="auto"/>
        <w:tblLook w:val="04A0" w:firstRow="1" w:lastRow="0" w:firstColumn="1" w:lastColumn="0" w:noHBand="0" w:noVBand="1"/>
      </w:tblPr>
      <w:tblGrid>
        <w:gridCol w:w="3320"/>
        <w:gridCol w:w="3321"/>
        <w:gridCol w:w="3321"/>
      </w:tblGrid>
      <w:tr w:rsidR="00AD2116" w14:paraId="620CEC91" w14:textId="77777777" w:rsidTr="00A2769C">
        <w:tc>
          <w:tcPr>
            <w:tcW w:w="3320" w:type="dxa"/>
            <w:shd w:val="clear" w:color="auto" w:fill="FFD966" w:themeFill="accent4" w:themeFillTint="99"/>
          </w:tcPr>
          <w:p w14:paraId="08015752" w14:textId="053B60B9" w:rsidR="00AD2116" w:rsidRDefault="00AD2116" w:rsidP="00A2769C">
            <w:pPr>
              <w:pStyle w:val="3GPPText"/>
              <w:spacing w:before="0" w:after="0" w:line="240" w:lineRule="auto"/>
              <w:jc w:val="center"/>
              <w:rPr>
                <w:lang w:val="en-GB"/>
              </w:rPr>
            </w:pPr>
            <w:r>
              <w:rPr>
                <w:lang w:val="en-GB"/>
              </w:rPr>
              <w:t>Downlink Techniques</w:t>
            </w:r>
          </w:p>
        </w:tc>
        <w:tc>
          <w:tcPr>
            <w:tcW w:w="3321" w:type="dxa"/>
            <w:shd w:val="clear" w:color="auto" w:fill="FFD966" w:themeFill="accent4" w:themeFillTint="99"/>
          </w:tcPr>
          <w:p w14:paraId="367F88FB" w14:textId="6E4DEA9C" w:rsidR="00AD2116" w:rsidRDefault="00AD2116" w:rsidP="00A2769C">
            <w:pPr>
              <w:pStyle w:val="3GPPText"/>
              <w:spacing w:before="0" w:after="0" w:line="240" w:lineRule="auto"/>
              <w:jc w:val="center"/>
              <w:rPr>
                <w:lang w:val="en-GB"/>
              </w:rPr>
            </w:pPr>
            <w:r>
              <w:rPr>
                <w:lang w:val="en-GB"/>
              </w:rPr>
              <w:t>Uplink</w:t>
            </w:r>
          </w:p>
        </w:tc>
        <w:tc>
          <w:tcPr>
            <w:tcW w:w="3321" w:type="dxa"/>
            <w:shd w:val="clear" w:color="auto" w:fill="FFD966" w:themeFill="accent4" w:themeFillTint="99"/>
          </w:tcPr>
          <w:p w14:paraId="55B6D4C2" w14:textId="461ED1C7" w:rsidR="00AD2116" w:rsidRDefault="00AD2116" w:rsidP="00A2769C">
            <w:pPr>
              <w:pStyle w:val="3GPPText"/>
              <w:spacing w:before="0" w:after="0" w:line="240" w:lineRule="auto"/>
              <w:jc w:val="center"/>
              <w:rPr>
                <w:lang w:val="en-GB"/>
              </w:rPr>
            </w:pPr>
            <w:r>
              <w:rPr>
                <w:lang w:val="en-GB"/>
              </w:rPr>
              <w:t>Downlink + Uplink</w:t>
            </w:r>
          </w:p>
        </w:tc>
      </w:tr>
      <w:tr w:rsidR="00AD2116" w14:paraId="60CB0760" w14:textId="77777777" w:rsidTr="00AD2116">
        <w:tc>
          <w:tcPr>
            <w:tcW w:w="3320" w:type="dxa"/>
          </w:tcPr>
          <w:p w14:paraId="0EE7C418" w14:textId="008AF5D3" w:rsidR="00AD2116" w:rsidRPr="00762730" w:rsidRDefault="00AD2116" w:rsidP="00762730">
            <w:pPr>
              <w:pStyle w:val="3GPPText"/>
              <w:spacing w:before="0" w:line="240" w:lineRule="auto"/>
              <w:jc w:val="left"/>
              <w:rPr>
                <w:u w:val="single"/>
                <w:lang w:val="en-GB"/>
              </w:rPr>
            </w:pPr>
            <w:r w:rsidRPr="00762730">
              <w:rPr>
                <w:u w:val="single"/>
                <w:lang w:val="en-GB"/>
              </w:rPr>
              <w:t>Baseline: DTDOA</w:t>
            </w:r>
          </w:p>
          <w:p w14:paraId="7015BF90" w14:textId="30481D98" w:rsidR="00AD2116" w:rsidRDefault="00A2769C" w:rsidP="00323D36">
            <w:pPr>
              <w:pStyle w:val="3GPPText"/>
              <w:numPr>
                <w:ilvl w:val="0"/>
                <w:numId w:val="12"/>
              </w:numPr>
              <w:spacing w:before="0" w:line="240" w:lineRule="auto"/>
              <w:ind w:left="313" w:hanging="284"/>
              <w:jc w:val="left"/>
              <w:rPr>
                <w:lang w:val="en-GB"/>
              </w:rPr>
            </w:pPr>
            <w:r>
              <w:rPr>
                <w:lang w:val="en-GB"/>
              </w:rPr>
              <w:lastRenderedPageBreak/>
              <w:t xml:space="preserve">DL </w:t>
            </w:r>
            <w:r w:rsidR="00AD2116">
              <w:rPr>
                <w:lang w:val="en-GB"/>
              </w:rPr>
              <w:t>RSTD + RSRP/RSRQ</w:t>
            </w:r>
          </w:p>
          <w:p w14:paraId="23500288" w14:textId="167C187C" w:rsidR="00AD2116" w:rsidRPr="00762730" w:rsidRDefault="00A2769C" w:rsidP="00762730">
            <w:pPr>
              <w:pStyle w:val="3GPPText"/>
              <w:spacing w:before="0" w:line="240" w:lineRule="auto"/>
              <w:ind w:left="313" w:hanging="284"/>
              <w:jc w:val="left"/>
              <w:rPr>
                <w:u w:val="single"/>
                <w:lang w:val="en-GB"/>
              </w:rPr>
            </w:pPr>
            <w:r w:rsidRPr="00762730">
              <w:rPr>
                <w:u w:val="single"/>
                <w:lang w:val="en-GB"/>
              </w:rPr>
              <w:t xml:space="preserve">Candidate </w:t>
            </w:r>
            <w:r w:rsidR="00AD2116" w:rsidRPr="00762730">
              <w:rPr>
                <w:u w:val="single"/>
                <w:lang w:val="en-GB"/>
              </w:rPr>
              <w:t>Enhancements:</w:t>
            </w:r>
          </w:p>
          <w:p w14:paraId="6FA73B0F" w14:textId="0C04B51C" w:rsidR="00AD2116" w:rsidRDefault="00762730" w:rsidP="00323D36">
            <w:pPr>
              <w:pStyle w:val="3GPPText"/>
              <w:numPr>
                <w:ilvl w:val="0"/>
                <w:numId w:val="12"/>
              </w:numPr>
              <w:spacing w:before="0" w:line="240" w:lineRule="auto"/>
              <w:ind w:left="313" w:hanging="284"/>
              <w:jc w:val="left"/>
              <w:rPr>
                <w:lang w:val="en-GB"/>
              </w:rPr>
            </w:pPr>
            <w:r>
              <w:rPr>
                <w:lang w:val="en-GB"/>
              </w:rPr>
              <w:t>UE r</w:t>
            </w:r>
            <w:r w:rsidR="00AD2116">
              <w:rPr>
                <w:lang w:val="en-GB"/>
              </w:rPr>
              <w:t>eceived waveform report</w:t>
            </w:r>
          </w:p>
          <w:p w14:paraId="59047CF2" w14:textId="41F7D733" w:rsidR="00A2769C" w:rsidRDefault="00AD2116" w:rsidP="00323D36">
            <w:pPr>
              <w:pStyle w:val="3GPPText"/>
              <w:numPr>
                <w:ilvl w:val="0"/>
                <w:numId w:val="12"/>
              </w:numPr>
              <w:spacing w:before="0" w:line="240" w:lineRule="auto"/>
              <w:ind w:left="313" w:hanging="284"/>
              <w:jc w:val="left"/>
              <w:rPr>
                <w:lang w:val="en-GB"/>
              </w:rPr>
            </w:pPr>
            <w:r>
              <w:rPr>
                <w:lang w:val="en-GB"/>
              </w:rPr>
              <w:t xml:space="preserve">Utilization of multi-path </w:t>
            </w:r>
            <w:r w:rsidR="00A2769C">
              <w:rPr>
                <w:lang w:val="en-GB"/>
              </w:rPr>
              <w:t>components</w:t>
            </w:r>
          </w:p>
          <w:p w14:paraId="45855979" w14:textId="4D48DB52" w:rsidR="00AD2116" w:rsidRDefault="00A2769C" w:rsidP="00323D36">
            <w:pPr>
              <w:pStyle w:val="3GPPText"/>
              <w:numPr>
                <w:ilvl w:val="1"/>
                <w:numId w:val="12"/>
              </w:numPr>
              <w:spacing w:before="0" w:line="240" w:lineRule="auto"/>
              <w:ind w:left="596" w:hanging="284"/>
              <w:jc w:val="left"/>
              <w:rPr>
                <w:lang w:val="en-GB"/>
              </w:rPr>
            </w:pPr>
            <w:r>
              <w:rPr>
                <w:lang w:val="en-GB"/>
              </w:rPr>
              <w:t>Timing information</w:t>
            </w:r>
          </w:p>
          <w:p w14:paraId="4B6F1BD1" w14:textId="77777777" w:rsidR="00762730" w:rsidRDefault="00762730" w:rsidP="00323D36">
            <w:pPr>
              <w:pStyle w:val="3GPPText"/>
              <w:numPr>
                <w:ilvl w:val="0"/>
                <w:numId w:val="12"/>
              </w:numPr>
              <w:spacing w:before="0" w:line="240" w:lineRule="auto"/>
              <w:ind w:left="313" w:hanging="284"/>
              <w:jc w:val="left"/>
              <w:rPr>
                <w:lang w:val="en-GB"/>
              </w:rPr>
            </w:pPr>
            <w:r>
              <w:rPr>
                <w:lang w:val="en-GB"/>
              </w:rPr>
              <w:t>First arrival path</w:t>
            </w:r>
          </w:p>
          <w:p w14:paraId="0A2962DB" w14:textId="3227D17A" w:rsidR="00A2769C" w:rsidRDefault="00A2769C" w:rsidP="00323D36">
            <w:pPr>
              <w:pStyle w:val="3GPPText"/>
              <w:numPr>
                <w:ilvl w:val="1"/>
                <w:numId w:val="12"/>
              </w:numPr>
              <w:spacing w:before="0" w:line="240" w:lineRule="auto"/>
              <w:ind w:left="596" w:hanging="284"/>
              <w:jc w:val="left"/>
              <w:rPr>
                <w:lang w:val="en-GB"/>
              </w:rPr>
            </w:pPr>
            <w:proofErr w:type="spellStart"/>
            <w:r>
              <w:rPr>
                <w:lang w:val="en-GB"/>
              </w:rPr>
              <w:t>AoD</w:t>
            </w:r>
            <w:proofErr w:type="spellEnd"/>
            <w:r>
              <w:rPr>
                <w:lang w:val="en-GB"/>
              </w:rPr>
              <w:t xml:space="preserve"> information </w:t>
            </w:r>
            <w:r w:rsidR="005B31A9">
              <w:rPr>
                <w:lang w:val="en-GB"/>
              </w:rPr>
              <w:t xml:space="preserve">for the </w:t>
            </w:r>
            <w:r>
              <w:rPr>
                <w:lang w:val="en-GB"/>
              </w:rPr>
              <w:t>first arrival</w:t>
            </w:r>
            <w:r w:rsidR="005B31A9">
              <w:rPr>
                <w:lang w:val="en-GB"/>
              </w:rPr>
              <w:t xml:space="preserve"> path (i.e. beam detection)</w:t>
            </w:r>
          </w:p>
          <w:p w14:paraId="24DC6B91" w14:textId="15DF48C4" w:rsidR="00E96713" w:rsidRPr="00A2769C" w:rsidRDefault="00E96713" w:rsidP="00323D36">
            <w:pPr>
              <w:pStyle w:val="3GPPText"/>
              <w:numPr>
                <w:ilvl w:val="0"/>
                <w:numId w:val="12"/>
              </w:numPr>
              <w:spacing w:before="0" w:line="240" w:lineRule="auto"/>
              <w:ind w:left="313" w:hanging="284"/>
              <w:jc w:val="left"/>
              <w:rPr>
                <w:lang w:val="en-GB"/>
              </w:rPr>
            </w:pPr>
            <w:r>
              <w:rPr>
                <w:lang w:val="en-GB"/>
              </w:rPr>
              <w:t>NR PRS design</w:t>
            </w:r>
          </w:p>
        </w:tc>
        <w:tc>
          <w:tcPr>
            <w:tcW w:w="3321" w:type="dxa"/>
          </w:tcPr>
          <w:p w14:paraId="193F3C25" w14:textId="7BCC572C" w:rsidR="00AD2116" w:rsidRPr="00762730" w:rsidRDefault="00AD2116" w:rsidP="00762730">
            <w:pPr>
              <w:pStyle w:val="3GPPText"/>
              <w:spacing w:before="0" w:line="240" w:lineRule="auto"/>
              <w:rPr>
                <w:u w:val="single"/>
                <w:lang w:val="en-GB"/>
              </w:rPr>
            </w:pPr>
            <w:r w:rsidRPr="00762730">
              <w:rPr>
                <w:u w:val="single"/>
                <w:lang w:val="en-GB"/>
              </w:rPr>
              <w:lastRenderedPageBreak/>
              <w:t>Baseline: UTDOA</w:t>
            </w:r>
          </w:p>
          <w:p w14:paraId="16EA3908" w14:textId="4EE23BBE" w:rsidR="00AD2116" w:rsidRDefault="00AD2116" w:rsidP="00323D36">
            <w:pPr>
              <w:pStyle w:val="3GPPText"/>
              <w:numPr>
                <w:ilvl w:val="0"/>
                <w:numId w:val="12"/>
              </w:numPr>
              <w:spacing w:before="0" w:line="240" w:lineRule="auto"/>
              <w:ind w:left="313" w:hanging="284"/>
              <w:jc w:val="left"/>
              <w:rPr>
                <w:lang w:val="en-GB"/>
              </w:rPr>
            </w:pPr>
            <w:r>
              <w:rPr>
                <w:lang w:val="en-GB"/>
              </w:rPr>
              <w:lastRenderedPageBreak/>
              <w:t>UL RSTD + RSRP/RSRQ</w:t>
            </w:r>
          </w:p>
          <w:p w14:paraId="52BFAE35" w14:textId="77777777" w:rsidR="00A2769C" w:rsidRPr="00762730" w:rsidRDefault="00A2769C" w:rsidP="00762730">
            <w:pPr>
              <w:pStyle w:val="3GPPText"/>
              <w:spacing w:before="0" w:line="240" w:lineRule="auto"/>
              <w:ind w:left="313" w:hanging="284"/>
              <w:jc w:val="left"/>
              <w:rPr>
                <w:u w:val="single"/>
                <w:lang w:val="en-GB"/>
              </w:rPr>
            </w:pPr>
            <w:r w:rsidRPr="00762730">
              <w:rPr>
                <w:u w:val="single"/>
                <w:lang w:val="en-GB"/>
              </w:rPr>
              <w:t>Candidate Enhancements:</w:t>
            </w:r>
          </w:p>
          <w:p w14:paraId="1E8B0571" w14:textId="24098EED" w:rsidR="00A2769C" w:rsidRDefault="00762730" w:rsidP="00323D36">
            <w:pPr>
              <w:pStyle w:val="3GPPText"/>
              <w:numPr>
                <w:ilvl w:val="0"/>
                <w:numId w:val="12"/>
              </w:numPr>
              <w:spacing w:before="0" w:line="240" w:lineRule="auto"/>
              <w:ind w:left="313" w:hanging="284"/>
              <w:jc w:val="left"/>
              <w:rPr>
                <w:lang w:val="en-GB"/>
              </w:rPr>
            </w:pPr>
            <w:r>
              <w:rPr>
                <w:lang w:val="en-GB"/>
              </w:rPr>
              <w:t>TRP r</w:t>
            </w:r>
            <w:r w:rsidR="00A2769C">
              <w:rPr>
                <w:lang w:val="en-GB"/>
              </w:rPr>
              <w:t>eceived waveform report</w:t>
            </w:r>
          </w:p>
          <w:p w14:paraId="565C7FE3" w14:textId="77777777" w:rsidR="00A2769C" w:rsidRDefault="00A2769C" w:rsidP="00323D36">
            <w:pPr>
              <w:pStyle w:val="3GPPText"/>
              <w:numPr>
                <w:ilvl w:val="0"/>
                <w:numId w:val="12"/>
              </w:numPr>
              <w:spacing w:before="0" w:line="240" w:lineRule="auto"/>
              <w:ind w:left="313" w:hanging="284"/>
              <w:jc w:val="left"/>
              <w:rPr>
                <w:lang w:val="en-GB"/>
              </w:rPr>
            </w:pPr>
            <w:r>
              <w:rPr>
                <w:lang w:val="en-GB"/>
              </w:rPr>
              <w:t>Utilization of multi-path components</w:t>
            </w:r>
          </w:p>
          <w:p w14:paraId="263AD9FE" w14:textId="77777777" w:rsidR="00A2769C" w:rsidRDefault="00A2769C" w:rsidP="00323D36">
            <w:pPr>
              <w:pStyle w:val="3GPPText"/>
              <w:numPr>
                <w:ilvl w:val="1"/>
                <w:numId w:val="12"/>
              </w:numPr>
              <w:spacing w:before="0" w:line="240" w:lineRule="auto"/>
              <w:ind w:left="596" w:hanging="284"/>
              <w:jc w:val="left"/>
              <w:rPr>
                <w:lang w:val="en-GB"/>
              </w:rPr>
            </w:pPr>
            <w:r>
              <w:rPr>
                <w:lang w:val="en-GB"/>
              </w:rPr>
              <w:t>Timing information</w:t>
            </w:r>
          </w:p>
          <w:p w14:paraId="06AA7250" w14:textId="77777777" w:rsidR="00AD2116" w:rsidRDefault="00A2769C" w:rsidP="00323D36">
            <w:pPr>
              <w:pStyle w:val="3GPPText"/>
              <w:numPr>
                <w:ilvl w:val="1"/>
                <w:numId w:val="12"/>
              </w:numPr>
              <w:spacing w:before="0" w:line="240" w:lineRule="auto"/>
              <w:ind w:left="596" w:hanging="284"/>
              <w:jc w:val="left"/>
              <w:rPr>
                <w:lang w:val="en-GB"/>
              </w:rPr>
            </w:pPr>
            <w:proofErr w:type="spellStart"/>
            <w:r>
              <w:rPr>
                <w:lang w:val="en-GB"/>
              </w:rPr>
              <w:t>AoA</w:t>
            </w:r>
            <w:proofErr w:type="spellEnd"/>
            <w:r>
              <w:rPr>
                <w:lang w:val="en-GB"/>
              </w:rPr>
              <w:t xml:space="preserve"> information</w:t>
            </w:r>
          </w:p>
          <w:p w14:paraId="37175AF0" w14:textId="753ECF69" w:rsidR="007D3FC1" w:rsidRDefault="007D3FC1" w:rsidP="001528F4">
            <w:pPr>
              <w:pStyle w:val="3GPPText"/>
              <w:spacing w:before="0" w:line="240" w:lineRule="auto"/>
              <w:jc w:val="left"/>
              <w:rPr>
                <w:lang w:val="en-GB"/>
              </w:rPr>
            </w:pPr>
          </w:p>
        </w:tc>
        <w:tc>
          <w:tcPr>
            <w:tcW w:w="3321" w:type="dxa"/>
          </w:tcPr>
          <w:p w14:paraId="78A28EAE" w14:textId="77777777" w:rsidR="00AD2116" w:rsidRPr="00762730" w:rsidRDefault="00AD2116" w:rsidP="00762730">
            <w:pPr>
              <w:pStyle w:val="3GPPText"/>
              <w:spacing w:before="0" w:line="240" w:lineRule="auto"/>
              <w:rPr>
                <w:u w:val="single"/>
                <w:lang w:val="en-GB"/>
              </w:rPr>
            </w:pPr>
            <w:r w:rsidRPr="00762730">
              <w:rPr>
                <w:u w:val="single"/>
                <w:lang w:val="en-GB"/>
              </w:rPr>
              <w:lastRenderedPageBreak/>
              <w:t>Baseline: E-CID</w:t>
            </w:r>
          </w:p>
          <w:p w14:paraId="29FBACF9" w14:textId="6127E8BA" w:rsidR="00A2769C" w:rsidRDefault="00A2769C" w:rsidP="00323D36">
            <w:pPr>
              <w:pStyle w:val="3GPPText"/>
              <w:numPr>
                <w:ilvl w:val="0"/>
                <w:numId w:val="12"/>
              </w:numPr>
              <w:spacing w:before="0" w:line="240" w:lineRule="auto"/>
              <w:ind w:left="313" w:hanging="284"/>
              <w:jc w:val="left"/>
              <w:rPr>
                <w:lang w:val="en-GB"/>
              </w:rPr>
            </w:pPr>
            <w:r>
              <w:rPr>
                <w:lang w:val="en-GB"/>
              </w:rPr>
              <w:lastRenderedPageBreak/>
              <w:t>RTT</w:t>
            </w:r>
            <w:r w:rsidR="00762730">
              <w:rPr>
                <w:lang w:val="en-GB"/>
              </w:rPr>
              <w:t>/2</w:t>
            </w:r>
            <w:r>
              <w:rPr>
                <w:lang w:val="en-GB"/>
              </w:rPr>
              <w:t xml:space="preserve"> + </w:t>
            </w:r>
            <w:proofErr w:type="spellStart"/>
            <w:r>
              <w:rPr>
                <w:lang w:val="en-GB"/>
              </w:rPr>
              <w:t>AoA</w:t>
            </w:r>
            <w:proofErr w:type="spellEnd"/>
            <w:r w:rsidR="00762730">
              <w:rPr>
                <w:lang w:val="en-GB"/>
              </w:rPr>
              <w:t xml:space="preserve"> of serving TRP</w:t>
            </w:r>
          </w:p>
          <w:p w14:paraId="0655EE57" w14:textId="77777777" w:rsidR="00AD2116" w:rsidRPr="00762730" w:rsidRDefault="00A2769C" w:rsidP="00762730">
            <w:pPr>
              <w:pStyle w:val="3GPPText"/>
              <w:spacing w:before="0" w:line="240" w:lineRule="auto"/>
              <w:rPr>
                <w:u w:val="single"/>
                <w:lang w:val="en-GB"/>
              </w:rPr>
            </w:pPr>
            <w:r w:rsidRPr="00762730">
              <w:rPr>
                <w:u w:val="single"/>
                <w:lang w:val="en-GB"/>
              </w:rPr>
              <w:t>Candidate</w:t>
            </w:r>
            <w:r w:rsidR="00AD2116" w:rsidRPr="00762730">
              <w:rPr>
                <w:u w:val="single"/>
                <w:lang w:val="en-GB"/>
              </w:rPr>
              <w:t xml:space="preserve"> Enhancements</w:t>
            </w:r>
            <w:r w:rsidRPr="00762730">
              <w:rPr>
                <w:u w:val="single"/>
                <w:lang w:val="en-GB"/>
              </w:rPr>
              <w:t>:</w:t>
            </w:r>
          </w:p>
          <w:p w14:paraId="093565EC" w14:textId="44D86FCF" w:rsidR="00A2769C" w:rsidRDefault="00A2769C" w:rsidP="00323D36">
            <w:pPr>
              <w:pStyle w:val="3GPPText"/>
              <w:numPr>
                <w:ilvl w:val="0"/>
                <w:numId w:val="12"/>
              </w:numPr>
              <w:spacing w:before="0" w:line="240" w:lineRule="auto"/>
              <w:ind w:left="313" w:hanging="284"/>
              <w:jc w:val="left"/>
              <w:rPr>
                <w:lang w:val="en-GB"/>
              </w:rPr>
            </w:pPr>
            <w:r>
              <w:rPr>
                <w:lang w:val="en-GB"/>
              </w:rPr>
              <w:t>RTT</w:t>
            </w:r>
            <w:r w:rsidR="00762730">
              <w:rPr>
                <w:lang w:val="en-GB"/>
              </w:rPr>
              <w:t>/2</w:t>
            </w:r>
            <w:r>
              <w:rPr>
                <w:lang w:val="en-GB"/>
              </w:rPr>
              <w:t xml:space="preserve"> + </w:t>
            </w:r>
            <w:proofErr w:type="spellStart"/>
            <w:r>
              <w:rPr>
                <w:lang w:val="en-GB"/>
              </w:rPr>
              <w:t>AoA</w:t>
            </w:r>
            <w:proofErr w:type="spellEnd"/>
            <w:r w:rsidR="00762730">
              <w:rPr>
                <w:lang w:val="en-GB"/>
              </w:rPr>
              <w:t>:</w:t>
            </w:r>
            <w:r>
              <w:rPr>
                <w:lang w:val="en-GB"/>
              </w:rPr>
              <w:t xml:space="preserve"> extension to multiple TRPs</w:t>
            </w:r>
            <w:r w:rsidR="001528F4">
              <w:rPr>
                <w:lang w:val="en-GB"/>
              </w:rPr>
              <w:t xml:space="preserve"> at least in shared cell ID scenario</w:t>
            </w:r>
          </w:p>
          <w:p w14:paraId="0CC33893" w14:textId="3E9BE53B" w:rsidR="00A2769C" w:rsidRDefault="00A2769C" w:rsidP="00323D36">
            <w:pPr>
              <w:pStyle w:val="3GPPText"/>
              <w:numPr>
                <w:ilvl w:val="0"/>
                <w:numId w:val="12"/>
              </w:numPr>
              <w:spacing w:before="0" w:line="240" w:lineRule="auto"/>
              <w:ind w:left="313" w:hanging="284"/>
              <w:jc w:val="left"/>
              <w:rPr>
                <w:lang w:val="en-GB"/>
              </w:rPr>
            </w:pPr>
            <w:r>
              <w:rPr>
                <w:lang w:val="en-GB"/>
              </w:rPr>
              <w:t>RTT</w:t>
            </w:r>
            <w:r w:rsidR="00762730">
              <w:rPr>
                <w:lang w:val="en-GB"/>
              </w:rPr>
              <w:t>/2</w:t>
            </w:r>
            <w:r>
              <w:rPr>
                <w:lang w:val="en-GB"/>
              </w:rPr>
              <w:t xml:space="preserve"> (serving</w:t>
            </w:r>
            <w:r w:rsidR="00762730">
              <w:rPr>
                <w:lang w:val="en-GB"/>
              </w:rPr>
              <w:t xml:space="preserve"> TRP</w:t>
            </w:r>
            <w:r>
              <w:rPr>
                <w:lang w:val="en-GB"/>
              </w:rPr>
              <w:t>) + RSTD (neighbour</w:t>
            </w:r>
            <w:r w:rsidR="00762730">
              <w:rPr>
                <w:lang w:val="en-GB"/>
              </w:rPr>
              <w:t xml:space="preserve"> TRPs</w:t>
            </w:r>
            <w:r>
              <w:rPr>
                <w:lang w:val="en-GB"/>
              </w:rPr>
              <w:t>)</w:t>
            </w:r>
          </w:p>
          <w:p w14:paraId="73044682" w14:textId="77777777" w:rsidR="00A2769C" w:rsidRDefault="00A2769C" w:rsidP="00323D36">
            <w:pPr>
              <w:pStyle w:val="3GPPText"/>
              <w:numPr>
                <w:ilvl w:val="0"/>
                <w:numId w:val="12"/>
              </w:numPr>
              <w:spacing w:before="0" w:line="240" w:lineRule="auto"/>
              <w:ind w:left="313" w:hanging="284"/>
              <w:jc w:val="left"/>
              <w:rPr>
                <w:lang w:val="en-GB"/>
              </w:rPr>
            </w:pPr>
            <w:r>
              <w:rPr>
                <w:lang w:val="en-GB"/>
              </w:rPr>
              <w:t>Utilization of multi-path components</w:t>
            </w:r>
          </w:p>
          <w:p w14:paraId="76188B05" w14:textId="48066376" w:rsidR="00E96713" w:rsidRDefault="00E96713" w:rsidP="00323D36">
            <w:pPr>
              <w:pStyle w:val="3GPPText"/>
              <w:numPr>
                <w:ilvl w:val="1"/>
                <w:numId w:val="12"/>
              </w:numPr>
              <w:spacing w:before="0" w:line="240" w:lineRule="auto"/>
              <w:ind w:left="596" w:hanging="284"/>
              <w:jc w:val="left"/>
              <w:rPr>
                <w:lang w:val="en-GB"/>
              </w:rPr>
            </w:pPr>
            <w:r>
              <w:rPr>
                <w:lang w:val="en-GB"/>
              </w:rPr>
              <w:t>Timing information</w:t>
            </w:r>
          </w:p>
          <w:p w14:paraId="16088B0C" w14:textId="0611DB59" w:rsidR="00E96713" w:rsidRDefault="00E96713" w:rsidP="00323D36">
            <w:pPr>
              <w:pStyle w:val="3GPPText"/>
              <w:numPr>
                <w:ilvl w:val="0"/>
                <w:numId w:val="12"/>
              </w:numPr>
              <w:spacing w:before="0" w:line="240" w:lineRule="auto"/>
              <w:ind w:left="313" w:hanging="284"/>
              <w:jc w:val="left"/>
              <w:rPr>
                <w:lang w:val="en-GB"/>
              </w:rPr>
            </w:pPr>
            <w:r>
              <w:rPr>
                <w:lang w:val="en-GB"/>
              </w:rPr>
              <w:t>NR PRS design</w:t>
            </w:r>
          </w:p>
        </w:tc>
      </w:tr>
    </w:tbl>
    <w:p w14:paraId="5E1297E3" w14:textId="29A524FF" w:rsidR="0002094A" w:rsidRPr="008C52F2" w:rsidRDefault="0002094A" w:rsidP="008C52F2">
      <w:pPr>
        <w:pStyle w:val="3GPPText"/>
        <w:rPr>
          <w:lang w:val="en-GB"/>
        </w:rPr>
      </w:pPr>
    </w:p>
    <w:p w14:paraId="72DF86E5" w14:textId="19F3C3A6" w:rsidR="007373F1" w:rsidRDefault="00C536EF" w:rsidP="007373F1">
      <w:pPr>
        <w:pStyle w:val="3GPPH1"/>
        <w:tabs>
          <w:tab w:val="clear" w:pos="425"/>
          <w:tab w:val="num" w:pos="426"/>
        </w:tabs>
      </w:pPr>
      <w:r>
        <w:t xml:space="preserve"> Support of </w:t>
      </w:r>
      <w:r w:rsidR="007373F1">
        <w:t>U</w:t>
      </w:r>
      <w:r w:rsidR="00986FE7">
        <w:t>E Based</w:t>
      </w:r>
      <w:r w:rsidR="007373F1">
        <w:t xml:space="preserve"> Positioning</w:t>
      </w:r>
    </w:p>
    <w:p w14:paraId="65BE15DD" w14:textId="70A56C39" w:rsidR="002731A8" w:rsidRPr="002731A8" w:rsidRDefault="002731A8" w:rsidP="007373F1">
      <w:pPr>
        <w:pStyle w:val="3GPPText"/>
        <w:rPr>
          <w:lang w:val="en-GB"/>
        </w:rPr>
      </w:pPr>
      <w:r w:rsidRPr="002731A8">
        <w:rPr>
          <w:lang w:val="en-GB"/>
        </w:rPr>
        <w:t xml:space="preserve">One of the </w:t>
      </w:r>
      <w:r w:rsidR="000C7EF4">
        <w:rPr>
          <w:lang w:val="en-GB"/>
        </w:rPr>
        <w:t xml:space="preserve">topics that need to be </w:t>
      </w:r>
      <w:r w:rsidR="00F1024B">
        <w:rPr>
          <w:lang w:val="en-GB"/>
        </w:rPr>
        <w:t xml:space="preserve">separately </w:t>
      </w:r>
      <w:r w:rsidR="000C7EF4">
        <w:rPr>
          <w:lang w:val="en-GB"/>
        </w:rPr>
        <w:t xml:space="preserve">discussed </w:t>
      </w:r>
      <w:r w:rsidRPr="002731A8">
        <w:rPr>
          <w:lang w:val="en-GB"/>
        </w:rPr>
        <w:t xml:space="preserve">for cellular positioning is where </w:t>
      </w:r>
      <w:r>
        <w:rPr>
          <w:lang w:val="en-GB"/>
        </w:rPr>
        <w:t xml:space="preserve">position estimate of UE is computed. There are two </w:t>
      </w:r>
      <w:r w:rsidR="0095211E">
        <w:rPr>
          <w:lang w:val="en-GB"/>
        </w:rPr>
        <w:t>main</w:t>
      </w:r>
      <w:r>
        <w:rPr>
          <w:lang w:val="en-GB"/>
        </w:rPr>
        <w:t xml:space="preserve"> options:</w:t>
      </w:r>
    </w:p>
    <w:p w14:paraId="27EA0BDD" w14:textId="3B95EA45" w:rsidR="002731A8" w:rsidRPr="002A4B93" w:rsidRDefault="002731A8" w:rsidP="002731A8">
      <w:pPr>
        <w:pStyle w:val="3GPPAgreements"/>
      </w:pPr>
      <w:r w:rsidRPr="002A4B93">
        <w:t xml:space="preserve">Network-based positioning. </w:t>
      </w:r>
      <w:r w:rsidR="0095211E">
        <w:t xml:space="preserve">In this case, </w:t>
      </w:r>
      <w:r w:rsidRPr="002A4B93">
        <w:t xml:space="preserve">UE coordinate is estimated at network side based on measurements of signal location parameters </w:t>
      </w:r>
      <w:r w:rsidR="002A4B93" w:rsidRPr="002A4B93">
        <w:t xml:space="preserve">reported by </w:t>
      </w:r>
      <w:r w:rsidRPr="002A4B93">
        <w:t xml:space="preserve">UEs and </w:t>
      </w:r>
      <w:proofErr w:type="spellStart"/>
      <w:r w:rsidR="0095211E">
        <w:t>gNBs</w:t>
      </w:r>
      <w:proofErr w:type="spellEnd"/>
      <w:r w:rsidR="0095211E">
        <w:t>/TRPs</w:t>
      </w:r>
      <w:r w:rsidRPr="002A4B93">
        <w:t xml:space="preserve"> </w:t>
      </w:r>
      <w:r w:rsidR="002A4B93" w:rsidRPr="002A4B93">
        <w:t>to</w:t>
      </w:r>
      <w:r w:rsidR="0095211E">
        <w:t xml:space="preserve"> network </w:t>
      </w:r>
      <w:r w:rsidR="002A4B93" w:rsidRPr="002A4B93">
        <w:t>entity</w:t>
      </w:r>
      <w:r w:rsidR="0095211E" w:rsidRPr="0095211E">
        <w:t xml:space="preserve"> </w:t>
      </w:r>
      <w:r w:rsidR="0095211E">
        <w:t xml:space="preserve">for </w:t>
      </w:r>
      <w:r w:rsidR="0095211E" w:rsidRPr="002A4B93">
        <w:t>location</w:t>
      </w:r>
      <w:r w:rsidR="0095211E">
        <w:t xml:space="preserve"> estimation.</w:t>
      </w:r>
    </w:p>
    <w:p w14:paraId="0E5DD490" w14:textId="50BAC1EF" w:rsidR="00A34788" w:rsidRDefault="002731A8" w:rsidP="0075503D">
      <w:pPr>
        <w:pStyle w:val="3GPPAgreements"/>
      </w:pPr>
      <w:r w:rsidRPr="002A4B93">
        <w:t>UE-based positioning. In this case</w:t>
      </w:r>
      <w:r w:rsidR="002A4B93">
        <w:t xml:space="preserve">, UE coordinate is estimated </w:t>
      </w:r>
      <w:r w:rsidR="0095211E">
        <w:t>at UE side based on measurements and assistance information from network side.</w:t>
      </w:r>
    </w:p>
    <w:p w14:paraId="0087691F" w14:textId="1473423A" w:rsidR="00A34788" w:rsidRDefault="009C5411" w:rsidP="00A34788">
      <w:pPr>
        <w:pStyle w:val="3GPPAgreements"/>
        <w:numPr>
          <w:ilvl w:val="0"/>
          <w:numId w:val="0"/>
        </w:numPr>
      </w:pPr>
      <w:r>
        <w:t>The network based positioning is one of the traditional approaches used in cellular systems and should be supported for NR positioning. On top of that</w:t>
      </w:r>
      <w:r w:rsidR="000C7EF4">
        <w:t xml:space="preserve">, </w:t>
      </w:r>
      <w:r w:rsidR="0075503D">
        <w:t>considering emerging commercial use cases</w:t>
      </w:r>
      <w:r w:rsidR="000C7EF4">
        <w:t xml:space="preserve">, the support of UE based positioning can be also beneficial for </w:t>
      </w:r>
      <w:r w:rsidR="00436329">
        <w:t xml:space="preserve">overall </w:t>
      </w:r>
      <w:r w:rsidR="000C7EF4">
        <w:t>NR system</w:t>
      </w:r>
      <w:r w:rsidR="0075503D">
        <w:t xml:space="preserve">. The </w:t>
      </w:r>
      <w:r w:rsidR="00436329">
        <w:t xml:space="preserve">NR DL </w:t>
      </w:r>
      <w:r w:rsidR="0075503D">
        <w:t>UE-based positioning is a very scalable design option</w:t>
      </w:r>
      <w:r w:rsidR="00436329">
        <w:t xml:space="preserve"> that can provide </w:t>
      </w:r>
      <w:r w:rsidR="0075503D">
        <w:t xml:space="preserve">low UE power consumption </w:t>
      </w:r>
      <w:r w:rsidR="00F1024B">
        <w:t xml:space="preserve">and </w:t>
      </w:r>
      <w:r w:rsidR="000C7EF4">
        <w:t>thus should be considered by RAN1</w:t>
      </w:r>
      <w:r w:rsidR="00436329">
        <w:t xml:space="preserve"> as </w:t>
      </w:r>
      <w:r w:rsidR="00F1024B">
        <w:t xml:space="preserve">one of the </w:t>
      </w:r>
      <w:r w:rsidR="00436329">
        <w:t>NR design option</w:t>
      </w:r>
      <w:r w:rsidR="00F1024B">
        <w:t>s</w:t>
      </w:r>
      <w:r w:rsidR="0075503D">
        <w:t>.</w:t>
      </w:r>
    </w:p>
    <w:p w14:paraId="29F6A4E4" w14:textId="77777777" w:rsidR="00880DDE" w:rsidRDefault="00880DDE" w:rsidP="00880DDE">
      <w:pPr>
        <w:pStyle w:val="3GPPText"/>
      </w:pPr>
    </w:p>
    <w:p w14:paraId="3D89A80C" w14:textId="77777777" w:rsidR="000C7EF4" w:rsidRDefault="000C7EF4" w:rsidP="00955764">
      <w:pPr>
        <w:pStyle w:val="3GPPText"/>
        <w:numPr>
          <w:ilvl w:val="0"/>
          <w:numId w:val="17"/>
        </w:numPr>
        <w:rPr>
          <w:lang w:val="en-GB"/>
        </w:rPr>
      </w:pPr>
    </w:p>
    <w:p w14:paraId="6500AE1F" w14:textId="72DCB377" w:rsidR="000C7EF4" w:rsidRDefault="000C7EF4" w:rsidP="00323D36">
      <w:pPr>
        <w:pStyle w:val="3GPPText"/>
        <w:numPr>
          <w:ilvl w:val="1"/>
          <w:numId w:val="10"/>
        </w:numPr>
        <w:rPr>
          <w:b/>
          <w:lang w:val="en-GB"/>
        </w:rPr>
      </w:pPr>
      <w:r>
        <w:rPr>
          <w:b/>
          <w:lang w:val="en-GB"/>
        </w:rPr>
        <w:t xml:space="preserve">RAN1 to analyse benefits of UE-based positioning </w:t>
      </w:r>
      <w:r w:rsidR="00FC77B0">
        <w:rPr>
          <w:b/>
          <w:lang w:val="en-GB"/>
        </w:rPr>
        <w:t>and</w:t>
      </w:r>
      <w:r w:rsidR="001528F4">
        <w:rPr>
          <w:b/>
          <w:lang w:val="en-GB"/>
        </w:rPr>
        <w:t xml:space="preserve"> enable it jointly with</w:t>
      </w:r>
      <w:r w:rsidR="00C536EF">
        <w:rPr>
          <w:b/>
          <w:lang w:val="en-GB"/>
        </w:rPr>
        <w:t xml:space="preserve"> the </w:t>
      </w:r>
      <w:r w:rsidR="001528F4">
        <w:rPr>
          <w:b/>
          <w:lang w:val="en-GB"/>
        </w:rPr>
        <w:t xml:space="preserve">network based NR positioning </w:t>
      </w:r>
    </w:p>
    <w:p w14:paraId="358AB4D5" w14:textId="77777777" w:rsidR="00986FE7" w:rsidRPr="00880DDE" w:rsidRDefault="00986FE7" w:rsidP="00880DDE">
      <w:pPr>
        <w:pStyle w:val="3GPPText"/>
      </w:pPr>
    </w:p>
    <w:p w14:paraId="336D0FAE" w14:textId="14328300" w:rsidR="00876DC7" w:rsidRDefault="00CF4C1B" w:rsidP="00876DC7">
      <w:pPr>
        <w:pStyle w:val="3GPPH1"/>
      </w:pPr>
      <w:r>
        <w:t xml:space="preserve"> </w:t>
      </w:r>
      <w:r w:rsidR="00876DC7">
        <w:t>Conclusions</w:t>
      </w:r>
    </w:p>
    <w:p w14:paraId="667F1B34" w14:textId="60C51358" w:rsidR="00436329" w:rsidRDefault="00436329" w:rsidP="00876DC7">
      <w:pPr>
        <w:pStyle w:val="3GPPText"/>
      </w:pPr>
      <w:r>
        <w:t>In this contribution, we provided initial views on NR positioning techniques and design enhancements. We observe that technology has multiple technical components beneficial for positioning performance. In summary, we have following proposals:</w:t>
      </w:r>
    </w:p>
    <w:p w14:paraId="5ACB5C9E" w14:textId="77777777" w:rsidR="00487100" w:rsidRDefault="00487100" w:rsidP="00876DC7">
      <w:pPr>
        <w:pStyle w:val="3GPPText"/>
      </w:pPr>
    </w:p>
    <w:p w14:paraId="0003447B" w14:textId="77777777" w:rsidR="00803483" w:rsidRPr="003507FE" w:rsidRDefault="00803483" w:rsidP="00955764">
      <w:pPr>
        <w:pStyle w:val="3GPPText"/>
        <w:numPr>
          <w:ilvl w:val="0"/>
          <w:numId w:val="18"/>
        </w:numPr>
      </w:pPr>
    </w:p>
    <w:p w14:paraId="1866CB86" w14:textId="77777777" w:rsidR="00803483" w:rsidRPr="00E92AA9" w:rsidRDefault="00803483" w:rsidP="00803483">
      <w:pPr>
        <w:pStyle w:val="3GPPText"/>
        <w:numPr>
          <w:ilvl w:val="1"/>
          <w:numId w:val="13"/>
        </w:numPr>
        <w:rPr>
          <w:b/>
        </w:rPr>
      </w:pPr>
      <w:r>
        <w:rPr>
          <w:b/>
        </w:rPr>
        <w:t>R</w:t>
      </w:r>
      <w:r w:rsidRPr="00E92AA9">
        <w:rPr>
          <w:b/>
        </w:rPr>
        <w:t xml:space="preserve">eporting of the received </w:t>
      </w:r>
      <w:r>
        <w:rPr>
          <w:b/>
        </w:rPr>
        <w:t xml:space="preserve">signal </w:t>
      </w:r>
      <w:r w:rsidRPr="00E92AA9">
        <w:rPr>
          <w:b/>
        </w:rPr>
        <w:t xml:space="preserve">waveform </w:t>
      </w:r>
      <w:r>
        <w:rPr>
          <w:b/>
        </w:rPr>
        <w:t xml:space="preserve">is considered </w:t>
      </w:r>
      <w:r w:rsidRPr="00E92AA9">
        <w:rPr>
          <w:b/>
        </w:rPr>
        <w:t xml:space="preserve">as a candidate technique to boost performance of </w:t>
      </w:r>
      <w:r>
        <w:rPr>
          <w:b/>
        </w:rPr>
        <w:t xml:space="preserve">NR </w:t>
      </w:r>
      <w:r w:rsidRPr="00E92AA9">
        <w:rPr>
          <w:b/>
        </w:rPr>
        <w:t>positioning</w:t>
      </w:r>
      <w:r>
        <w:rPr>
          <w:b/>
        </w:rPr>
        <w:t xml:space="preserve"> techniques (e.g. DL positioning)</w:t>
      </w:r>
    </w:p>
    <w:p w14:paraId="3A9A86EF" w14:textId="77777777" w:rsidR="00803483" w:rsidRPr="00E92AA9" w:rsidRDefault="00803483" w:rsidP="00803483">
      <w:pPr>
        <w:pStyle w:val="3GPPText"/>
        <w:numPr>
          <w:ilvl w:val="2"/>
          <w:numId w:val="13"/>
        </w:numPr>
      </w:pPr>
      <w:r w:rsidRPr="00E92AA9">
        <w:rPr>
          <w:b/>
        </w:rPr>
        <w:t xml:space="preserve">Further study mechanisms to </w:t>
      </w:r>
      <w:r>
        <w:rPr>
          <w:b/>
        </w:rPr>
        <w:t xml:space="preserve">support </w:t>
      </w:r>
      <w:r w:rsidRPr="00E92AA9">
        <w:rPr>
          <w:b/>
        </w:rPr>
        <w:t>reporting of the received waveforms</w:t>
      </w:r>
    </w:p>
    <w:p w14:paraId="5537496A" w14:textId="77777777" w:rsidR="00803483" w:rsidRDefault="00803483" w:rsidP="00803483">
      <w:pPr>
        <w:pStyle w:val="3GPPText"/>
        <w:numPr>
          <w:ilvl w:val="1"/>
          <w:numId w:val="10"/>
        </w:numPr>
        <w:rPr>
          <w:b/>
          <w:lang w:val="en-GB"/>
        </w:rPr>
      </w:pPr>
      <w:r>
        <w:rPr>
          <w:b/>
          <w:lang w:val="en-GB"/>
        </w:rPr>
        <w:lastRenderedPageBreak/>
        <w:t>First arrival path measurements of signal location parameters are supported</w:t>
      </w:r>
    </w:p>
    <w:p w14:paraId="45084DB6" w14:textId="77777777" w:rsidR="00803483" w:rsidRPr="002B1B81" w:rsidRDefault="00803483" w:rsidP="00803483">
      <w:pPr>
        <w:pStyle w:val="3GPPText"/>
        <w:numPr>
          <w:ilvl w:val="1"/>
          <w:numId w:val="10"/>
        </w:numPr>
        <w:rPr>
          <w:b/>
          <w:lang w:val="en-GB"/>
        </w:rPr>
      </w:pPr>
      <w:r>
        <w:rPr>
          <w:b/>
          <w:lang w:val="en-GB"/>
        </w:rPr>
        <w:t>Further study techniques to detect whether link b/w given transmitter and receiver is LOS link (i.e. has LOS component)</w:t>
      </w:r>
    </w:p>
    <w:p w14:paraId="6A9A0FAA" w14:textId="77777777" w:rsidR="00803483" w:rsidRDefault="00803483" w:rsidP="00803483">
      <w:pPr>
        <w:pStyle w:val="3GPPText"/>
        <w:numPr>
          <w:ilvl w:val="1"/>
          <w:numId w:val="10"/>
        </w:numPr>
        <w:rPr>
          <w:b/>
          <w:lang w:val="en-GB"/>
        </w:rPr>
      </w:pPr>
      <w:r>
        <w:rPr>
          <w:b/>
          <w:lang w:val="en-GB"/>
        </w:rPr>
        <w:t>Further study benefits of utilizing multi-path channel impulse response components for NR positioning (e.g. timing or angular information derived from multipath components, etc.)</w:t>
      </w:r>
    </w:p>
    <w:p w14:paraId="0230120B" w14:textId="77777777" w:rsidR="00803483" w:rsidRDefault="00803483" w:rsidP="00955764">
      <w:pPr>
        <w:pStyle w:val="3GPPText"/>
        <w:numPr>
          <w:ilvl w:val="0"/>
          <w:numId w:val="18"/>
        </w:numPr>
      </w:pPr>
    </w:p>
    <w:p w14:paraId="0930DF94" w14:textId="77777777" w:rsidR="00803483" w:rsidRPr="00E92AA9" w:rsidRDefault="00803483" w:rsidP="00803483">
      <w:pPr>
        <w:pStyle w:val="3GPPText"/>
        <w:numPr>
          <w:ilvl w:val="1"/>
          <w:numId w:val="13"/>
        </w:numPr>
        <w:rPr>
          <w:b/>
        </w:rPr>
      </w:pPr>
      <w:r w:rsidRPr="00E92AA9">
        <w:rPr>
          <w:b/>
        </w:rPr>
        <w:t>Support the first arrival path timing estimation and RSTD measurements for NR DL positioning</w:t>
      </w:r>
    </w:p>
    <w:p w14:paraId="32FDF15B" w14:textId="77777777" w:rsidR="00803483" w:rsidRPr="00E92AA9" w:rsidRDefault="00803483" w:rsidP="00803483">
      <w:pPr>
        <w:pStyle w:val="3GPPText"/>
        <w:numPr>
          <w:ilvl w:val="1"/>
          <w:numId w:val="13"/>
        </w:numPr>
        <w:rPr>
          <w:b/>
        </w:rPr>
      </w:pPr>
      <w:r w:rsidRPr="00E92AA9">
        <w:rPr>
          <w:b/>
        </w:rPr>
        <w:t>Study implications of TX and RX beam sweeping on NR positioning performance</w:t>
      </w:r>
      <w:r>
        <w:rPr>
          <w:b/>
        </w:rPr>
        <w:t xml:space="preserve"> and RSTD measurements in particular</w:t>
      </w:r>
    </w:p>
    <w:p w14:paraId="5321108E" w14:textId="77777777" w:rsidR="00803483" w:rsidRDefault="00803483" w:rsidP="00803483">
      <w:pPr>
        <w:pStyle w:val="3GPPText"/>
        <w:numPr>
          <w:ilvl w:val="1"/>
          <w:numId w:val="13"/>
        </w:numPr>
        <w:rPr>
          <w:b/>
        </w:rPr>
      </w:pPr>
      <w:r w:rsidRPr="00E92AA9">
        <w:rPr>
          <w:b/>
        </w:rPr>
        <w:t xml:space="preserve">Further study benefits </w:t>
      </w:r>
      <w:r>
        <w:rPr>
          <w:b/>
        </w:rPr>
        <w:t xml:space="preserve">of additional DL measurements aiming to extract DL </w:t>
      </w:r>
      <w:proofErr w:type="spellStart"/>
      <w:r w:rsidRPr="00E92AA9">
        <w:rPr>
          <w:b/>
        </w:rPr>
        <w:t>AoD</w:t>
      </w:r>
      <w:proofErr w:type="spellEnd"/>
      <w:r w:rsidRPr="00E92AA9">
        <w:rPr>
          <w:b/>
        </w:rPr>
        <w:t xml:space="preserve"> </w:t>
      </w:r>
      <w:r>
        <w:rPr>
          <w:b/>
        </w:rPr>
        <w:t xml:space="preserve">information for </w:t>
      </w:r>
      <w:r w:rsidRPr="00E92AA9">
        <w:rPr>
          <w:b/>
        </w:rPr>
        <w:t>NR positioning</w:t>
      </w:r>
      <w:r>
        <w:rPr>
          <w:b/>
        </w:rPr>
        <w:t xml:space="preserve">, </w:t>
      </w:r>
      <w:r w:rsidRPr="00E92AA9">
        <w:rPr>
          <w:b/>
        </w:rPr>
        <w:t xml:space="preserve">considering possibility of </w:t>
      </w:r>
      <w:r>
        <w:rPr>
          <w:b/>
        </w:rPr>
        <w:t xml:space="preserve">the </w:t>
      </w:r>
      <w:r w:rsidRPr="00E92AA9">
        <w:rPr>
          <w:b/>
        </w:rPr>
        <w:t xml:space="preserve">beamforming at </w:t>
      </w:r>
      <w:proofErr w:type="spellStart"/>
      <w:r w:rsidRPr="00E92AA9">
        <w:rPr>
          <w:b/>
        </w:rPr>
        <w:t>gNB</w:t>
      </w:r>
      <w:proofErr w:type="spellEnd"/>
      <w:r>
        <w:rPr>
          <w:b/>
        </w:rPr>
        <w:t xml:space="preserve"> and </w:t>
      </w:r>
      <w:r w:rsidRPr="00E92AA9">
        <w:rPr>
          <w:b/>
        </w:rPr>
        <w:t>UE side</w:t>
      </w:r>
    </w:p>
    <w:p w14:paraId="4B5F9F47" w14:textId="77777777" w:rsidR="00803483" w:rsidRDefault="00803483" w:rsidP="00955764">
      <w:pPr>
        <w:pStyle w:val="3GPPText"/>
        <w:numPr>
          <w:ilvl w:val="0"/>
          <w:numId w:val="18"/>
        </w:numPr>
        <w:rPr>
          <w:lang w:val="en-GB"/>
        </w:rPr>
      </w:pPr>
    </w:p>
    <w:p w14:paraId="2E6E49ED" w14:textId="77777777" w:rsidR="00803483" w:rsidRDefault="00803483" w:rsidP="00803483">
      <w:pPr>
        <w:pStyle w:val="3GPPText"/>
        <w:numPr>
          <w:ilvl w:val="1"/>
          <w:numId w:val="10"/>
        </w:numPr>
        <w:rPr>
          <w:b/>
          <w:lang w:val="en-GB"/>
        </w:rPr>
      </w:pPr>
      <w:r w:rsidRPr="001528F4">
        <w:rPr>
          <w:b/>
          <w:lang w:val="en-GB"/>
        </w:rPr>
        <w:t>Study NR PRS signal designs for NR positioning techniques</w:t>
      </w:r>
    </w:p>
    <w:p w14:paraId="5816C87C" w14:textId="77777777" w:rsidR="00803483" w:rsidRDefault="00803483" w:rsidP="00803483">
      <w:pPr>
        <w:pStyle w:val="3GPPText"/>
        <w:numPr>
          <w:ilvl w:val="1"/>
          <w:numId w:val="10"/>
        </w:numPr>
        <w:rPr>
          <w:b/>
          <w:lang w:val="en-GB"/>
        </w:rPr>
      </w:pPr>
      <w:r>
        <w:rPr>
          <w:b/>
          <w:lang w:val="en-GB"/>
        </w:rPr>
        <w:t>Agree on the following properties of NR PRS signal designs</w:t>
      </w:r>
    </w:p>
    <w:p w14:paraId="7D163082" w14:textId="77777777" w:rsidR="00803483" w:rsidRPr="008911F1" w:rsidRDefault="00803483" w:rsidP="00803483">
      <w:pPr>
        <w:pStyle w:val="3GPPText"/>
        <w:numPr>
          <w:ilvl w:val="2"/>
          <w:numId w:val="10"/>
        </w:numPr>
        <w:rPr>
          <w:b/>
          <w:lang w:val="en-GB"/>
        </w:rPr>
      </w:pPr>
      <w:r w:rsidRPr="008911F1">
        <w:rPr>
          <w:b/>
          <w:lang w:val="en-GB"/>
        </w:rPr>
        <w:t>Configurable transmission bandwidth and allocation in time frequency resources</w:t>
      </w:r>
    </w:p>
    <w:p w14:paraId="574FE7E8" w14:textId="77777777" w:rsidR="00803483" w:rsidRPr="008911F1" w:rsidRDefault="00803483" w:rsidP="00803483">
      <w:pPr>
        <w:pStyle w:val="3GPPText"/>
        <w:numPr>
          <w:ilvl w:val="2"/>
          <w:numId w:val="10"/>
        </w:numPr>
        <w:rPr>
          <w:b/>
          <w:lang w:val="en-GB"/>
        </w:rPr>
      </w:pPr>
      <w:r w:rsidRPr="008911F1">
        <w:rPr>
          <w:b/>
          <w:lang w:val="en-GB"/>
        </w:rPr>
        <w:t>Configurable periodicity and transmission duration occasions</w:t>
      </w:r>
    </w:p>
    <w:p w14:paraId="2F8092B6" w14:textId="77777777" w:rsidR="00803483" w:rsidRPr="008911F1" w:rsidRDefault="00803483" w:rsidP="00803483">
      <w:pPr>
        <w:pStyle w:val="3GPPText"/>
        <w:numPr>
          <w:ilvl w:val="2"/>
          <w:numId w:val="10"/>
        </w:numPr>
        <w:rPr>
          <w:b/>
          <w:lang w:val="en-GB"/>
        </w:rPr>
      </w:pPr>
      <w:r w:rsidRPr="008911F1">
        <w:rPr>
          <w:b/>
          <w:lang w:val="en-GB"/>
        </w:rPr>
        <w:t>Support of multiple antenna ports and capability of measuring effective MIMO channel</w:t>
      </w:r>
    </w:p>
    <w:p w14:paraId="72892B61" w14:textId="77777777" w:rsidR="00803483" w:rsidRPr="008911F1" w:rsidRDefault="00803483" w:rsidP="00803483">
      <w:pPr>
        <w:pStyle w:val="3GPPText"/>
        <w:numPr>
          <w:ilvl w:val="2"/>
          <w:numId w:val="10"/>
        </w:numPr>
        <w:rPr>
          <w:b/>
          <w:lang w:val="en-GB"/>
        </w:rPr>
      </w:pPr>
      <w:r w:rsidRPr="008911F1">
        <w:rPr>
          <w:b/>
          <w:lang w:val="en-GB"/>
        </w:rPr>
        <w:t>Large processing gain and link budget (equal or better than for LTE PRS)</w:t>
      </w:r>
    </w:p>
    <w:p w14:paraId="13520B39" w14:textId="77777777" w:rsidR="00803483" w:rsidRPr="008911F1" w:rsidRDefault="00803483" w:rsidP="00803483">
      <w:pPr>
        <w:pStyle w:val="3GPPText"/>
        <w:numPr>
          <w:ilvl w:val="2"/>
          <w:numId w:val="10"/>
        </w:numPr>
        <w:rPr>
          <w:b/>
          <w:lang w:val="en-GB"/>
        </w:rPr>
      </w:pPr>
      <w:r w:rsidRPr="008911F1">
        <w:rPr>
          <w:b/>
          <w:lang w:val="en-GB"/>
        </w:rPr>
        <w:t xml:space="preserve">Sufficient degree of randomization and </w:t>
      </w:r>
      <w:proofErr w:type="spellStart"/>
      <w:r w:rsidRPr="008911F1">
        <w:rPr>
          <w:b/>
          <w:lang w:val="en-GB"/>
        </w:rPr>
        <w:t>orthogonalization</w:t>
      </w:r>
      <w:proofErr w:type="spellEnd"/>
      <w:r w:rsidRPr="008911F1">
        <w:rPr>
          <w:b/>
          <w:lang w:val="en-GB"/>
        </w:rPr>
        <w:t xml:space="preserve"> for transmission from multiple TRPs/</w:t>
      </w:r>
      <w:proofErr w:type="spellStart"/>
      <w:r w:rsidRPr="008911F1">
        <w:rPr>
          <w:b/>
          <w:lang w:val="en-GB"/>
        </w:rPr>
        <w:t>gNBs</w:t>
      </w:r>
      <w:proofErr w:type="spellEnd"/>
    </w:p>
    <w:p w14:paraId="4D853B3C" w14:textId="77777777" w:rsidR="00803483" w:rsidRPr="008911F1" w:rsidRDefault="00803483" w:rsidP="00803483">
      <w:pPr>
        <w:pStyle w:val="3GPPText"/>
        <w:numPr>
          <w:ilvl w:val="2"/>
          <w:numId w:val="10"/>
        </w:numPr>
        <w:rPr>
          <w:b/>
          <w:lang w:val="en-GB"/>
        </w:rPr>
      </w:pPr>
      <w:r w:rsidRPr="008911F1">
        <w:rPr>
          <w:b/>
          <w:lang w:val="en-GB"/>
        </w:rPr>
        <w:t>Unambiguous identification of TRPs/</w:t>
      </w:r>
      <w:proofErr w:type="spellStart"/>
      <w:r w:rsidRPr="008911F1">
        <w:rPr>
          <w:b/>
          <w:lang w:val="en-GB"/>
        </w:rPr>
        <w:t>gNBs</w:t>
      </w:r>
      <w:proofErr w:type="spellEnd"/>
    </w:p>
    <w:p w14:paraId="0B3E491D" w14:textId="77777777" w:rsidR="00803483" w:rsidRPr="008911F1" w:rsidRDefault="00803483" w:rsidP="00803483">
      <w:pPr>
        <w:pStyle w:val="3GPPText"/>
        <w:numPr>
          <w:ilvl w:val="2"/>
          <w:numId w:val="10"/>
        </w:numPr>
        <w:rPr>
          <w:b/>
          <w:lang w:val="en-GB"/>
        </w:rPr>
      </w:pPr>
      <w:r w:rsidRPr="008911F1">
        <w:rPr>
          <w:b/>
          <w:lang w:val="en-GB"/>
        </w:rPr>
        <w:t>Low UE implementation complexity and power consumption for PRS processing</w:t>
      </w:r>
    </w:p>
    <w:p w14:paraId="6F87889E" w14:textId="77777777" w:rsidR="00803483" w:rsidRPr="008911F1" w:rsidRDefault="00803483" w:rsidP="00803483">
      <w:pPr>
        <w:pStyle w:val="3GPPText"/>
        <w:numPr>
          <w:ilvl w:val="2"/>
          <w:numId w:val="10"/>
        </w:numPr>
        <w:rPr>
          <w:b/>
          <w:lang w:val="en-GB"/>
        </w:rPr>
      </w:pPr>
      <w:r w:rsidRPr="008911F1">
        <w:rPr>
          <w:b/>
          <w:lang w:val="en-GB"/>
        </w:rPr>
        <w:t>Support of UE-specific and cell-specific (common) configuration</w:t>
      </w:r>
    </w:p>
    <w:p w14:paraId="3D91003F" w14:textId="77777777" w:rsidR="00803483" w:rsidRPr="008911F1" w:rsidRDefault="00803483" w:rsidP="00803483">
      <w:pPr>
        <w:pStyle w:val="3GPPText"/>
        <w:numPr>
          <w:ilvl w:val="2"/>
          <w:numId w:val="10"/>
        </w:numPr>
        <w:rPr>
          <w:b/>
          <w:lang w:val="en-GB"/>
        </w:rPr>
      </w:pPr>
      <w:r w:rsidRPr="008911F1">
        <w:rPr>
          <w:b/>
          <w:lang w:val="en-GB"/>
        </w:rPr>
        <w:t>Good auto and cross correlation properties in the presence of time and frequency offsets / Doppler effect</w:t>
      </w:r>
    </w:p>
    <w:p w14:paraId="7EC34B9F" w14:textId="77777777" w:rsidR="00803483" w:rsidRPr="008911F1" w:rsidRDefault="00803483" w:rsidP="00803483">
      <w:pPr>
        <w:pStyle w:val="3GPPText"/>
        <w:numPr>
          <w:ilvl w:val="2"/>
          <w:numId w:val="10"/>
        </w:numPr>
        <w:rPr>
          <w:b/>
          <w:lang w:val="en-GB"/>
        </w:rPr>
      </w:pPr>
      <w:r w:rsidRPr="008911F1">
        <w:rPr>
          <w:b/>
          <w:lang w:val="en-GB"/>
        </w:rPr>
        <w:t>Good cross-correlation properties with other NR and LTE signals</w:t>
      </w:r>
    </w:p>
    <w:p w14:paraId="5080FDDB" w14:textId="77777777" w:rsidR="00803483" w:rsidRDefault="00803483" w:rsidP="00955764">
      <w:pPr>
        <w:pStyle w:val="3GPPText"/>
        <w:numPr>
          <w:ilvl w:val="0"/>
          <w:numId w:val="18"/>
        </w:numPr>
        <w:rPr>
          <w:lang w:val="en-GB"/>
        </w:rPr>
      </w:pPr>
    </w:p>
    <w:p w14:paraId="7F978F13" w14:textId="77777777" w:rsidR="00803483" w:rsidRDefault="00803483" w:rsidP="00803483">
      <w:pPr>
        <w:pStyle w:val="3GPPText"/>
        <w:numPr>
          <w:ilvl w:val="1"/>
          <w:numId w:val="10"/>
        </w:numPr>
        <w:rPr>
          <w:b/>
          <w:lang w:val="en-GB"/>
        </w:rPr>
      </w:pPr>
      <w:r>
        <w:rPr>
          <w:b/>
          <w:lang w:val="en-GB"/>
        </w:rPr>
        <w:t>For DL &amp; UL positioning,</w:t>
      </w:r>
    </w:p>
    <w:p w14:paraId="7458C7E8" w14:textId="77777777" w:rsidR="00803483" w:rsidRDefault="00803483" w:rsidP="00803483">
      <w:pPr>
        <w:pStyle w:val="3GPPText"/>
        <w:numPr>
          <w:ilvl w:val="2"/>
          <w:numId w:val="10"/>
        </w:numPr>
        <w:rPr>
          <w:b/>
          <w:lang w:val="en-GB"/>
        </w:rPr>
      </w:pPr>
      <w:r>
        <w:rPr>
          <w:b/>
          <w:lang w:val="en-GB"/>
        </w:rPr>
        <w:t>Support ranging measurements (e.g. RTT) with single serving and multiple neighbouring TRPs/</w:t>
      </w:r>
      <w:proofErr w:type="spellStart"/>
      <w:r>
        <w:rPr>
          <w:b/>
          <w:lang w:val="en-GB"/>
        </w:rPr>
        <w:t>gNBs</w:t>
      </w:r>
      <w:proofErr w:type="spellEnd"/>
    </w:p>
    <w:p w14:paraId="0CFA00CD" w14:textId="77777777" w:rsidR="00803483" w:rsidRDefault="00803483" w:rsidP="00803483">
      <w:pPr>
        <w:pStyle w:val="3GPPText"/>
        <w:numPr>
          <w:ilvl w:val="2"/>
          <w:numId w:val="10"/>
        </w:numPr>
        <w:rPr>
          <w:b/>
          <w:lang w:val="en-GB"/>
        </w:rPr>
      </w:pPr>
      <w:r>
        <w:rPr>
          <w:b/>
          <w:lang w:val="en-GB"/>
        </w:rPr>
        <w:t xml:space="preserve">Support availability of RTT measurements at </w:t>
      </w:r>
      <w:proofErr w:type="spellStart"/>
      <w:r>
        <w:rPr>
          <w:b/>
          <w:lang w:val="en-GB"/>
        </w:rPr>
        <w:t>gNB</w:t>
      </w:r>
      <w:proofErr w:type="spellEnd"/>
      <w:r>
        <w:rPr>
          <w:b/>
          <w:lang w:val="en-GB"/>
        </w:rPr>
        <w:t xml:space="preserve"> and UE side</w:t>
      </w:r>
    </w:p>
    <w:p w14:paraId="6DFD7324" w14:textId="77777777" w:rsidR="00803483" w:rsidRDefault="00803483" w:rsidP="00803483">
      <w:pPr>
        <w:pStyle w:val="3GPPText"/>
        <w:numPr>
          <w:ilvl w:val="1"/>
          <w:numId w:val="10"/>
        </w:numPr>
        <w:rPr>
          <w:b/>
          <w:lang w:val="en-GB"/>
        </w:rPr>
      </w:pPr>
      <w:r>
        <w:rPr>
          <w:b/>
          <w:lang w:val="en-GB"/>
        </w:rPr>
        <w:t>RTT measurement are augmented by at least by DL-</w:t>
      </w:r>
      <w:proofErr w:type="spellStart"/>
      <w:r>
        <w:rPr>
          <w:b/>
          <w:lang w:val="en-GB"/>
        </w:rPr>
        <w:t>AoD</w:t>
      </w:r>
      <w:proofErr w:type="spellEnd"/>
      <w:r>
        <w:rPr>
          <w:b/>
          <w:lang w:val="en-GB"/>
        </w:rPr>
        <w:t xml:space="preserve"> and UL-</w:t>
      </w:r>
      <w:proofErr w:type="spellStart"/>
      <w:r>
        <w:rPr>
          <w:b/>
          <w:lang w:val="en-GB"/>
        </w:rPr>
        <w:t>AoA</w:t>
      </w:r>
      <w:proofErr w:type="spellEnd"/>
      <w:r>
        <w:rPr>
          <w:b/>
          <w:lang w:val="en-GB"/>
        </w:rPr>
        <w:t xml:space="preserve"> information</w:t>
      </w:r>
    </w:p>
    <w:p w14:paraId="35D5C3EB" w14:textId="77777777" w:rsidR="00803483" w:rsidRDefault="00803483" w:rsidP="00955764">
      <w:pPr>
        <w:pStyle w:val="3GPPText"/>
        <w:numPr>
          <w:ilvl w:val="0"/>
          <w:numId w:val="18"/>
        </w:numPr>
        <w:rPr>
          <w:lang w:val="en-GB"/>
        </w:rPr>
      </w:pPr>
    </w:p>
    <w:p w14:paraId="64C9DFAB" w14:textId="77777777" w:rsidR="00803483" w:rsidRDefault="00803483" w:rsidP="00803483">
      <w:pPr>
        <w:pStyle w:val="3GPPText"/>
        <w:numPr>
          <w:ilvl w:val="1"/>
          <w:numId w:val="10"/>
        </w:numPr>
        <w:rPr>
          <w:b/>
          <w:lang w:val="en-GB"/>
        </w:rPr>
      </w:pPr>
      <w:r>
        <w:rPr>
          <w:b/>
          <w:lang w:val="en-GB"/>
        </w:rPr>
        <w:t xml:space="preserve">Further analyse benefits of </w:t>
      </w:r>
      <w:proofErr w:type="spellStart"/>
      <w:r>
        <w:rPr>
          <w:b/>
          <w:lang w:val="en-GB"/>
        </w:rPr>
        <w:t>AoA</w:t>
      </w:r>
      <w:proofErr w:type="spellEnd"/>
      <w:r>
        <w:rPr>
          <w:b/>
          <w:lang w:val="en-GB"/>
        </w:rPr>
        <w:t xml:space="preserve"> measurements for NR UL positioning methods on top of timing measurements</w:t>
      </w:r>
    </w:p>
    <w:p w14:paraId="43390B11" w14:textId="77777777" w:rsidR="00803483" w:rsidRDefault="00803483" w:rsidP="00955764">
      <w:pPr>
        <w:pStyle w:val="3GPPText"/>
        <w:numPr>
          <w:ilvl w:val="0"/>
          <w:numId w:val="18"/>
        </w:numPr>
        <w:rPr>
          <w:lang w:val="en-GB"/>
        </w:rPr>
      </w:pPr>
    </w:p>
    <w:p w14:paraId="7E6A5188" w14:textId="77777777" w:rsidR="00803483" w:rsidRDefault="00803483" w:rsidP="00803483">
      <w:pPr>
        <w:pStyle w:val="3GPPText"/>
        <w:numPr>
          <w:ilvl w:val="1"/>
          <w:numId w:val="10"/>
        </w:numPr>
        <w:rPr>
          <w:b/>
          <w:lang w:val="en-GB"/>
        </w:rPr>
      </w:pPr>
      <w:r>
        <w:rPr>
          <w:b/>
          <w:lang w:val="en-GB"/>
        </w:rPr>
        <w:t xml:space="preserve">In NR positioning study, consider scenarios with accurate </w:t>
      </w:r>
      <w:proofErr w:type="spellStart"/>
      <w:r>
        <w:rPr>
          <w:b/>
          <w:lang w:val="en-GB"/>
        </w:rPr>
        <w:t>gNB</w:t>
      </w:r>
      <w:proofErr w:type="spellEnd"/>
      <w:r>
        <w:rPr>
          <w:b/>
          <w:lang w:val="en-GB"/>
        </w:rPr>
        <w:t xml:space="preserve"> synchronization, including deployment options enhanced positioning areas when m</w:t>
      </w:r>
      <w:r w:rsidRPr="00E632E3">
        <w:rPr>
          <w:b/>
          <w:lang w:val="en-GB"/>
        </w:rPr>
        <w:t>ultiple transmission reception points (TRPs) share the same cell ID</w:t>
      </w:r>
      <w:r>
        <w:rPr>
          <w:b/>
          <w:lang w:val="en-GB"/>
        </w:rPr>
        <w:t xml:space="preserve"> or </w:t>
      </w:r>
      <w:r w:rsidRPr="00E632E3">
        <w:rPr>
          <w:b/>
          <w:lang w:val="en-GB"/>
        </w:rPr>
        <w:t>use different cell IDs</w:t>
      </w:r>
      <w:r>
        <w:rPr>
          <w:b/>
          <w:lang w:val="en-GB"/>
        </w:rPr>
        <w:t>.</w:t>
      </w:r>
    </w:p>
    <w:p w14:paraId="08B7988B" w14:textId="77777777" w:rsidR="00803483" w:rsidRDefault="00803483" w:rsidP="00955764">
      <w:pPr>
        <w:pStyle w:val="3GPPText"/>
        <w:numPr>
          <w:ilvl w:val="0"/>
          <w:numId w:val="18"/>
        </w:numPr>
        <w:rPr>
          <w:lang w:val="en-GB"/>
        </w:rPr>
      </w:pPr>
    </w:p>
    <w:p w14:paraId="0663C8D1" w14:textId="77777777" w:rsidR="00803483" w:rsidRPr="00C1401E" w:rsidRDefault="00803483" w:rsidP="00803483">
      <w:pPr>
        <w:pStyle w:val="3GPPText"/>
        <w:numPr>
          <w:ilvl w:val="1"/>
          <w:numId w:val="10"/>
        </w:numPr>
        <w:rPr>
          <w:b/>
          <w:lang w:val="en-GB"/>
        </w:rPr>
      </w:pPr>
      <w:r>
        <w:rPr>
          <w:b/>
          <w:lang w:val="en-GB"/>
        </w:rPr>
        <w:lastRenderedPageBreak/>
        <w:t>Consider support of TBS or dedicated carriers for NR DL positioning by introducing NR PRS signals for estimation of signal location parameters by UE</w:t>
      </w:r>
    </w:p>
    <w:p w14:paraId="25AF192A" w14:textId="77777777" w:rsidR="00803483" w:rsidRDefault="00803483" w:rsidP="00955764">
      <w:pPr>
        <w:pStyle w:val="3GPPText"/>
        <w:numPr>
          <w:ilvl w:val="0"/>
          <w:numId w:val="18"/>
        </w:numPr>
        <w:rPr>
          <w:lang w:val="en-GB"/>
        </w:rPr>
      </w:pPr>
    </w:p>
    <w:p w14:paraId="496532E7" w14:textId="77777777" w:rsidR="00803483" w:rsidRDefault="00803483" w:rsidP="00803483">
      <w:pPr>
        <w:pStyle w:val="3GPPText"/>
        <w:numPr>
          <w:ilvl w:val="1"/>
          <w:numId w:val="10"/>
        </w:numPr>
        <w:rPr>
          <w:b/>
          <w:lang w:val="en-GB"/>
        </w:rPr>
      </w:pPr>
      <w:r>
        <w:rPr>
          <w:b/>
          <w:lang w:val="en-GB"/>
        </w:rPr>
        <w:t xml:space="preserve">RAN1 to analyse benefits of UE-based positioning and enable it jointly with the network based NR positioning </w:t>
      </w:r>
    </w:p>
    <w:p w14:paraId="190BDA2A" w14:textId="77777777" w:rsidR="003F404C" w:rsidRDefault="003F404C" w:rsidP="00876DC7">
      <w:pPr>
        <w:pStyle w:val="3GPPText"/>
      </w:pPr>
    </w:p>
    <w:p w14:paraId="76BD409E" w14:textId="77777777" w:rsidR="003F404C" w:rsidRDefault="003F404C" w:rsidP="00876DC7">
      <w:pPr>
        <w:pStyle w:val="3GPPText"/>
      </w:pPr>
    </w:p>
    <w:p w14:paraId="0146BF2D" w14:textId="77777777" w:rsidR="009401A4" w:rsidRPr="00AB2DA9" w:rsidRDefault="009401A4" w:rsidP="00E673D8">
      <w:pPr>
        <w:pStyle w:val="3GPPH1"/>
        <w:rPr>
          <w:lang w:val="en-US"/>
        </w:rPr>
      </w:pPr>
      <w:r w:rsidRPr="00AB2DA9">
        <w:rPr>
          <w:lang w:val="en-US"/>
        </w:rPr>
        <w:t>References</w:t>
      </w:r>
    </w:p>
    <w:bookmarkStart w:id="7" w:name="_Ref524868652"/>
    <w:bookmarkStart w:id="8" w:name="_Ref471775016"/>
    <w:p w14:paraId="12C1FB1C" w14:textId="77777777" w:rsidR="00BD2BC8" w:rsidRDefault="00BD2BC8" w:rsidP="00BD2BC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CE3E54">
        <w:rPr>
          <w:rFonts w:ascii="Times New Roman" w:eastAsia="SimSun" w:hAnsi="Times New Roman"/>
          <w:szCs w:val="20"/>
        </w:rPr>
        <w:fldChar w:fldCharType="begin"/>
      </w:r>
      <w:r w:rsidRPr="00CE3E54">
        <w:rPr>
          <w:rFonts w:ascii="Times New Roman" w:eastAsia="SimSun" w:hAnsi="Times New Roman"/>
          <w:szCs w:val="20"/>
        </w:rPr>
        <w:instrText>HYPERLINK "http://www.3gpp.org/ftp/tsg_ran/TSG_RAN/TSGR_81/Docs/RP-182155.zip"</w:instrText>
      </w:r>
      <w:r w:rsidR="00F14DB5" w:rsidRPr="00CE3E54">
        <w:rPr>
          <w:rFonts w:ascii="Times New Roman" w:eastAsia="SimSun" w:hAnsi="Times New Roman"/>
          <w:szCs w:val="20"/>
        </w:rPr>
      </w:r>
      <w:r w:rsidRPr="00CE3E54">
        <w:rPr>
          <w:rFonts w:ascii="Times New Roman" w:eastAsia="SimSun" w:hAnsi="Times New Roman"/>
          <w:szCs w:val="20"/>
        </w:rPr>
        <w:fldChar w:fldCharType="separate"/>
      </w:r>
      <w:r w:rsidRPr="00CE3E54">
        <w:rPr>
          <w:rFonts w:ascii="Times New Roman" w:eastAsia="SimSun" w:hAnsi="Times New Roman"/>
          <w:szCs w:val="20"/>
        </w:rPr>
        <w:t>RP-182155</w:t>
      </w:r>
      <w:r w:rsidRPr="00CE3E54">
        <w:rPr>
          <w:rFonts w:ascii="Times New Roman" w:eastAsia="SimSun" w:hAnsi="Times New Roman"/>
          <w:szCs w:val="20"/>
        </w:rPr>
        <w:fldChar w:fldCharType="end"/>
      </w:r>
      <w:r w:rsidRPr="00CE3E54">
        <w:rPr>
          <w:rFonts w:ascii="Times New Roman" w:eastAsia="SimSun" w:hAnsi="Times New Roman"/>
          <w:szCs w:val="20"/>
        </w:rPr>
        <w:t>, “Revised SID: Study on NR positioning support”, Intel Corporation, Ericsson, Gold Coast, Australia, September 2018</w:t>
      </w:r>
      <w:bookmarkEnd w:id="7"/>
    </w:p>
    <w:p w14:paraId="65E25A10" w14:textId="43D53B34" w:rsidR="002E5FF4" w:rsidRPr="004E1DB0" w:rsidRDefault="002E5FF4" w:rsidP="002E5FF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9" w:name="_Ref524876179"/>
      <w:r w:rsidRPr="004E1DB0">
        <w:rPr>
          <w:rFonts w:ascii="Times New Roman" w:eastAsia="SimSun" w:hAnsi="Times New Roman"/>
          <w:szCs w:val="20"/>
        </w:rPr>
        <w:t>3GPP TR 22.872</w:t>
      </w:r>
      <w:r w:rsidR="004E1DB0">
        <w:rPr>
          <w:rFonts w:ascii="Times New Roman" w:eastAsia="SimSun" w:hAnsi="Times New Roman"/>
          <w:szCs w:val="20"/>
        </w:rPr>
        <w:t>,</w:t>
      </w:r>
      <w:r w:rsidRPr="004E1DB0">
        <w:rPr>
          <w:rFonts w:ascii="Times New Roman" w:eastAsia="SimSun" w:hAnsi="Times New Roman"/>
          <w:szCs w:val="20"/>
        </w:rPr>
        <w:t xml:space="preserve"> “Study on positioning use cases”, SA WG1</w:t>
      </w:r>
      <w:bookmarkEnd w:id="9"/>
    </w:p>
    <w:p w14:paraId="37A5F6F9" w14:textId="664D0172" w:rsidR="002E5FF4" w:rsidRDefault="002E5FF4" w:rsidP="002E5FF4">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4E1DB0">
        <w:rPr>
          <w:rFonts w:ascii="Times New Roman" w:eastAsia="SimSun" w:hAnsi="Times New Roman"/>
          <w:szCs w:val="20"/>
        </w:rPr>
        <w:t>3GPP TS 22.261</w:t>
      </w:r>
      <w:r w:rsidR="004E1DB0">
        <w:rPr>
          <w:rFonts w:ascii="Times New Roman" w:eastAsia="SimSun" w:hAnsi="Times New Roman"/>
          <w:szCs w:val="20"/>
        </w:rPr>
        <w:t>,</w:t>
      </w:r>
      <w:r w:rsidRPr="004E1DB0">
        <w:rPr>
          <w:rFonts w:ascii="Times New Roman" w:eastAsia="SimSun" w:hAnsi="Times New Roman"/>
          <w:szCs w:val="20"/>
        </w:rPr>
        <w:t xml:space="preserve"> “Service requirements for next generation new services and markets”, SA WG1</w:t>
      </w:r>
    </w:p>
    <w:p w14:paraId="157602CE" w14:textId="179471BF" w:rsidR="00781990" w:rsidRDefault="00C27F10" w:rsidP="002E5FF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0" w:name="_Ref525385945"/>
      <w:proofErr w:type="spellStart"/>
      <w:r w:rsidRPr="003D432D">
        <w:rPr>
          <w:rFonts w:ascii="Times New Roman" w:eastAsia="SimSun" w:hAnsi="Times New Roman"/>
          <w:szCs w:val="20"/>
        </w:rPr>
        <w:t>A.Shahmansoori</w:t>
      </w:r>
      <w:proofErr w:type="spellEnd"/>
      <w:r w:rsidRPr="003D432D">
        <w:rPr>
          <w:rFonts w:ascii="Times New Roman" w:eastAsia="SimSun" w:hAnsi="Times New Roman"/>
          <w:szCs w:val="20"/>
        </w:rPr>
        <w:t xml:space="preserve">, G.E. Garcia, G. </w:t>
      </w:r>
      <w:proofErr w:type="spellStart"/>
      <w:r w:rsidRPr="003D432D">
        <w:rPr>
          <w:rFonts w:ascii="Times New Roman" w:eastAsia="SimSun" w:hAnsi="Times New Roman"/>
          <w:szCs w:val="20"/>
        </w:rPr>
        <w:t>Destino</w:t>
      </w:r>
      <w:proofErr w:type="spellEnd"/>
      <w:r w:rsidRPr="003D432D">
        <w:rPr>
          <w:rFonts w:ascii="Times New Roman" w:eastAsia="SimSun" w:hAnsi="Times New Roman"/>
          <w:szCs w:val="20"/>
        </w:rPr>
        <w:t xml:space="preserve">, G. </w:t>
      </w:r>
      <w:proofErr w:type="spellStart"/>
      <w:r w:rsidRPr="003D432D">
        <w:rPr>
          <w:rFonts w:ascii="Times New Roman" w:eastAsia="SimSun" w:hAnsi="Times New Roman"/>
          <w:szCs w:val="20"/>
        </w:rPr>
        <w:t>Seco</w:t>
      </w:r>
      <w:proofErr w:type="spellEnd"/>
      <w:r w:rsidRPr="003D432D">
        <w:rPr>
          <w:rFonts w:ascii="Times New Roman" w:eastAsia="SimSun" w:hAnsi="Times New Roman"/>
          <w:szCs w:val="20"/>
        </w:rPr>
        <w:t xml:space="preserve">-Granados, H. </w:t>
      </w:r>
      <w:proofErr w:type="spellStart"/>
      <w:r w:rsidRPr="003D432D">
        <w:rPr>
          <w:rFonts w:ascii="Times New Roman" w:eastAsia="SimSun" w:hAnsi="Times New Roman"/>
          <w:szCs w:val="20"/>
        </w:rPr>
        <w:t>Wymeersch</w:t>
      </w:r>
      <w:proofErr w:type="spellEnd"/>
      <w:r w:rsidRPr="00C27F10">
        <w:rPr>
          <w:rFonts w:ascii="Times New Roman" w:eastAsia="SimSun" w:hAnsi="Times New Roman"/>
          <w:szCs w:val="20"/>
        </w:rPr>
        <w:t xml:space="preserve">, </w:t>
      </w:r>
      <w:r w:rsidR="00781990" w:rsidRPr="00C27F10">
        <w:rPr>
          <w:rFonts w:ascii="Times New Roman" w:eastAsia="SimSun" w:hAnsi="Times New Roman"/>
          <w:szCs w:val="20"/>
        </w:rPr>
        <w:t>“Position and Orientation Estimation Through Millimeter-Wave MIMO in 5G Systems”, IEEE Transactions on Wireless Communications, Vol. 17, No. 3, March 2018</w:t>
      </w:r>
      <w:bookmarkEnd w:id="10"/>
    </w:p>
    <w:p w14:paraId="052D5377" w14:textId="77777777" w:rsidR="001C6449" w:rsidRPr="001C6449" w:rsidRDefault="001C6449" w:rsidP="001C6449">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1" w:name="_Ref528919358"/>
      <w:r w:rsidRPr="001C6449">
        <w:rPr>
          <w:rFonts w:ascii="Times New Roman" w:eastAsia="SimSun" w:hAnsi="Times New Roman"/>
          <w:szCs w:val="20"/>
        </w:rPr>
        <w:t>R1-1812517, “Remaining details on requirements for NR positioning”, Intel Corporation, Spokane, USA, November, 2018</w:t>
      </w:r>
      <w:bookmarkEnd w:id="11"/>
    </w:p>
    <w:p w14:paraId="36E79EEC" w14:textId="77777777" w:rsidR="001C6449" w:rsidRPr="001C6449" w:rsidRDefault="001C6449" w:rsidP="001C6449">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1C6449">
        <w:rPr>
          <w:rFonts w:ascii="Times New Roman" w:eastAsia="SimSun" w:hAnsi="Times New Roman"/>
          <w:szCs w:val="20"/>
        </w:rPr>
        <w:t>R1-1812518, “Remaining details of evaluation methodology for NR positioning”, Intel Corporation, Spokane, USA, November, 2018</w:t>
      </w:r>
    </w:p>
    <w:p w14:paraId="21E47B7B" w14:textId="77777777" w:rsidR="001C6449" w:rsidRPr="001C6449" w:rsidRDefault="001C6449" w:rsidP="001C6449">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2" w:name="_Ref528919360"/>
      <w:r w:rsidRPr="001C6449">
        <w:rPr>
          <w:rFonts w:ascii="Times New Roman" w:eastAsia="SimSun" w:hAnsi="Times New Roman"/>
          <w:szCs w:val="20"/>
        </w:rPr>
        <w:t>R1-1812520, “Initial evaluation results of NR positioning performance”, Intel Corporation, Spokane, USA, November, 2018</w:t>
      </w:r>
      <w:bookmarkEnd w:id="12"/>
    </w:p>
    <w:p w14:paraId="4C9B2990" w14:textId="4D17489D" w:rsidR="00C27F10" w:rsidRPr="00C27F10" w:rsidRDefault="00C27F10" w:rsidP="00C27F10">
      <w:pPr>
        <w:widowControl w:val="0"/>
        <w:tabs>
          <w:tab w:val="num" w:pos="708"/>
        </w:tabs>
        <w:spacing w:after="60"/>
        <w:jc w:val="both"/>
        <w:rPr>
          <w:highlight w:val="yellow"/>
        </w:rPr>
      </w:pPr>
    </w:p>
    <w:p w14:paraId="04B6BDF7" w14:textId="64D66987" w:rsidR="0069183A" w:rsidRDefault="0069183A" w:rsidP="0069183A">
      <w:pPr>
        <w:pStyle w:val="3GPPH1"/>
        <w:rPr>
          <w:lang w:val="en-US"/>
        </w:rPr>
      </w:pPr>
      <w:r>
        <w:rPr>
          <w:lang w:val="en-US"/>
        </w:rPr>
        <w:t xml:space="preserve">Annex A: </w:t>
      </w:r>
      <w:r w:rsidRPr="0000341F">
        <w:t xml:space="preserve">Study on </w:t>
      </w:r>
      <w:r>
        <w:t>P</w:t>
      </w:r>
      <w:r w:rsidRPr="0000341F">
        <w:t xml:space="preserve">ositioning </w:t>
      </w:r>
      <w:r>
        <w:t>U</w:t>
      </w:r>
      <w:r w:rsidRPr="0000341F">
        <w:t xml:space="preserve">se </w:t>
      </w:r>
      <w:r>
        <w:t>C</w:t>
      </w:r>
      <w:r w:rsidRPr="0000341F">
        <w:t>ases</w:t>
      </w:r>
    </w:p>
    <w:p w14:paraId="71A25317" w14:textId="77777777" w:rsidR="0069183A" w:rsidRDefault="0069183A" w:rsidP="0069183A">
      <w:pPr>
        <w:pStyle w:val="3GPPText"/>
      </w:pPr>
      <w:r>
        <w:t xml:space="preserve">In this section, we provide summary of the 3GPP SA1 WG study on positioning use cases </w:t>
      </w:r>
      <w:r>
        <w:fldChar w:fldCharType="begin"/>
      </w:r>
      <w:r>
        <w:instrText xml:space="preserve"> REF _Ref524876179 \n \h </w:instrText>
      </w:r>
      <w:r>
        <w:fldChar w:fldCharType="separate"/>
      </w:r>
      <w:r w:rsidR="00F14DB5">
        <w:t>[2]</w:t>
      </w:r>
      <w:r>
        <w:fldChar w:fldCharType="end"/>
      </w:r>
      <w:r>
        <w:t xml:space="preserve">. The </w:t>
      </w:r>
      <w:r>
        <w:fldChar w:fldCharType="begin"/>
      </w:r>
      <w:r>
        <w:instrText xml:space="preserve"> REF _Ref524876213 \h </w:instrText>
      </w:r>
      <w:r>
        <w:fldChar w:fldCharType="separate"/>
      </w:r>
      <w:r w:rsidR="00F14DB5">
        <w:t xml:space="preserve">Table </w:t>
      </w:r>
      <w:r w:rsidR="00F14DB5">
        <w:rPr>
          <w:noProof/>
        </w:rPr>
        <w:t>2</w:t>
      </w:r>
      <w:r>
        <w:fldChar w:fldCharType="end"/>
      </w:r>
      <w:r>
        <w:t xml:space="preserve"> is reproduced in this document for convenience.</w:t>
      </w:r>
    </w:p>
    <w:p w14:paraId="7B5A998E" w14:textId="3C0841D1" w:rsidR="001B768E" w:rsidRDefault="0069183A" w:rsidP="0069183A">
      <w:pPr>
        <w:pStyle w:val="Caption"/>
      </w:pPr>
      <w:bookmarkStart w:id="13" w:name="_Ref524876213"/>
      <w:r>
        <w:t xml:space="preserve">Table </w:t>
      </w:r>
      <w:r>
        <w:fldChar w:fldCharType="begin"/>
      </w:r>
      <w:r>
        <w:instrText xml:space="preserve"> SEQ Table \* ARABIC </w:instrText>
      </w:r>
      <w:r>
        <w:fldChar w:fldCharType="separate"/>
      </w:r>
      <w:r w:rsidR="00F14DB5">
        <w:rPr>
          <w:noProof/>
        </w:rPr>
        <w:t>2</w:t>
      </w:r>
      <w:r>
        <w:fldChar w:fldCharType="end"/>
      </w:r>
      <w:bookmarkEnd w:id="13"/>
      <w:r>
        <w:t>: Overview of grouped use cases</w:t>
      </w:r>
      <w:r w:rsidR="001A3786">
        <w:t xml:space="preserve"> and requirements </w:t>
      </w:r>
      <w:r>
        <w:t>(UE type, Accuracy &amp; Environment of use)</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2126"/>
        <w:gridCol w:w="1120"/>
        <w:gridCol w:w="1573"/>
        <w:gridCol w:w="1418"/>
        <w:gridCol w:w="1275"/>
        <w:gridCol w:w="1367"/>
      </w:tblGrid>
      <w:tr w:rsidR="001B768E" w:rsidRPr="001B768E" w14:paraId="512609B4" w14:textId="77777777" w:rsidTr="001B768E">
        <w:tc>
          <w:tcPr>
            <w:tcW w:w="978" w:type="dxa"/>
            <w:vMerge w:val="restart"/>
            <w:tcBorders>
              <w:top w:val="single" w:sz="12" w:space="0" w:color="auto"/>
              <w:left w:val="single" w:sz="12" w:space="0" w:color="auto"/>
              <w:bottom w:val="single" w:sz="8" w:space="0" w:color="000000"/>
              <w:right w:val="nil"/>
            </w:tcBorders>
            <w:shd w:val="clear" w:color="auto" w:fill="D9D9D9"/>
            <w:vAlign w:val="center"/>
          </w:tcPr>
          <w:p w14:paraId="5DC1D4B2" w14:textId="77777777" w:rsidR="001B768E" w:rsidRPr="001B768E" w:rsidRDefault="001B768E" w:rsidP="001B768E">
            <w:pPr>
              <w:spacing w:after="0"/>
              <w:jc w:val="center"/>
              <w:rPr>
                <w:b/>
                <w:sz w:val="18"/>
                <w:szCs w:val="18"/>
              </w:rPr>
            </w:pPr>
            <w:r w:rsidRPr="001B768E">
              <w:rPr>
                <w:b/>
                <w:bCs/>
                <w:color w:val="000000"/>
                <w:sz w:val="18"/>
                <w:szCs w:val="18"/>
              </w:rPr>
              <w:t>Type of UE</w:t>
            </w:r>
          </w:p>
        </w:tc>
        <w:tc>
          <w:tcPr>
            <w:tcW w:w="2126" w:type="dxa"/>
            <w:vMerge w:val="restart"/>
            <w:tcBorders>
              <w:top w:val="single" w:sz="12" w:space="0" w:color="auto"/>
              <w:left w:val="single" w:sz="8" w:space="0" w:color="auto"/>
              <w:bottom w:val="single" w:sz="8" w:space="0" w:color="000000"/>
              <w:right w:val="single" w:sz="12" w:space="0" w:color="auto"/>
            </w:tcBorders>
            <w:shd w:val="clear" w:color="auto" w:fill="D9D9D9"/>
            <w:vAlign w:val="center"/>
          </w:tcPr>
          <w:p w14:paraId="70099118" w14:textId="77777777" w:rsidR="001B768E" w:rsidRPr="001B768E" w:rsidRDefault="001B768E" w:rsidP="001B768E">
            <w:pPr>
              <w:spacing w:after="0"/>
              <w:jc w:val="center"/>
              <w:rPr>
                <w:b/>
                <w:sz w:val="18"/>
                <w:szCs w:val="18"/>
              </w:rPr>
            </w:pPr>
            <w:r w:rsidRPr="001B768E">
              <w:rPr>
                <w:b/>
                <w:bCs/>
                <w:color w:val="000000"/>
                <w:sz w:val="18"/>
                <w:szCs w:val="18"/>
              </w:rPr>
              <w:t xml:space="preserve">Related </w:t>
            </w:r>
            <w:r w:rsidRPr="001B768E">
              <w:rPr>
                <w:b/>
                <w:bCs/>
                <w:color w:val="000000"/>
                <w:sz w:val="18"/>
                <w:szCs w:val="18"/>
              </w:rPr>
              <w:br/>
              <w:t>Use cases</w:t>
            </w:r>
          </w:p>
        </w:tc>
        <w:tc>
          <w:tcPr>
            <w:tcW w:w="1120" w:type="dxa"/>
            <w:vMerge w:val="restart"/>
            <w:tcBorders>
              <w:top w:val="single" w:sz="12" w:space="0" w:color="auto"/>
              <w:left w:val="single" w:sz="12" w:space="0" w:color="auto"/>
              <w:bottom w:val="single" w:sz="8" w:space="0" w:color="000000"/>
              <w:right w:val="single" w:sz="12" w:space="0" w:color="auto"/>
            </w:tcBorders>
            <w:shd w:val="clear" w:color="auto" w:fill="D9D9D9"/>
            <w:vAlign w:val="center"/>
          </w:tcPr>
          <w:p w14:paraId="3A103D28" w14:textId="77777777" w:rsidR="001B768E" w:rsidRPr="001B768E" w:rsidRDefault="001B768E" w:rsidP="001B768E">
            <w:pPr>
              <w:spacing w:after="0"/>
              <w:jc w:val="center"/>
              <w:rPr>
                <w:b/>
                <w:sz w:val="18"/>
                <w:szCs w:val="18"/>
              </w:rPr>
            </w:pPr>
            <w:r w:rsidRPr="001B768E">
              <w:rPr>
                <w:b/>
                <w:bCs/>
                <w:color w:val="000000"/>
                <w:sz w:val="18"/>
                <w:szCs w:val="18"/>
              </w:rPr>
              <w:t>KPI</w:t>
            </w:r>
          </w:p>
        </w:tc>
        <w:tc>
          <w:tcPr>
            <w:tcW w:w="5633" w:type="dxa"/>
            <w:gridSpan w:val="4"/>
            <w:tcBorders>
              <w:top w:val="single" w:sz="12" w:space="0" w:color="auto"/>
              <w:left w:val="single" w:sz="12" w:space="0" w:color="auto"/>
              <w:right w:val="single" w:sz="12" w:space="0" w:color="auto"/>
            </w:tcBorders>
            <w:shd w:val="clear" w:color="auto" w:fill="D9D9D9"/>
            <w:vAlign w:val="center"/>
          </w:tcPr>
          <w:p w14:paraId="1C06EFB1" w14:textId="77777777" w:rsidR="001B768E" w:rsidRPr="001B768E" w:rsidRDefault="001B768E" w:rsidP="001B768E">
            <w:pPr>
              <w:spacing w:after="0"/>
              <w:jc w:val="center"/>
              <w:rPr>
                <w:b/>
                <w:sz w:val="18"/>
                <w:szCs w:val="18"/>
              </w:rPr>
            </w:pPr>
            <w:r w:rsidRPr="001B768E">
              <w:rPr>
                <w:b/>
                <w:sz w:val="18"/>
                <w:szCs w:val="18"/>
              </w:rPr>
              <w:t>Service area – environment of use</w:t>
            </w:r>
          </w:p>
        </w:tc>
      </w:tr>
      <w:tr w:rsidR="001B768E" w:rsidRPr="001B768E" w14:paraId="0401F117" w14:textId="77777777" w:rsidTr="001B768E">
        <w:tc>
          <w:tcPr>
            <w:tcW w:w="978" w:type="dxa"/>
            <w:vMerge/>
            <w:tcBorders>
              <w:left w:val="single" w:sz="12" w:space="0" w:color="auto"/>
            </w:tcBorders>
            <w:shd w:val="clear" w:color="auto" w:fill="D9D9D9"/>
            <w:vAlign w:val="center"/>
          </w:tcPr>
          <w:p w14:paraId="3B4F2545" w14:textId="77777777" w:rsidR="001B768E" w:rsidRPr="001B768E" w:rsidRDefault="001B768E" w:rsidP="001B768E">
            <w:pPr>
              <w:spacing w:after="0"/>
              <w:jc w:val="center"/>
              <w:rPr>
                <w:b/>
                <w:sz w:val="18"/>
                <w:szCs w:val="18"/>
              </w:rPr>
            </w:pPr>
          </w:p>
        </w:tc>
        <w:tc>
          <w:tcPr>
            <w:tcW w:w="2126" w:type="dxa"/>
            <w:vMerge/>
            <w:tcBorders>
              <w:right w:val="single" w:sz="12" w:space="0" w:color="auto"/>
            </w:tcBorders>
            <w:shd w:val="clear" w:color="auto" w:fill="D9D9D9"/>
            <w:vAlign w:val="center"/>
          </w:tcPr>
          <w:p w14:paraId="66558A9A" w14:textId="77777777" w:rsidR="001B768E" w:rsidRPr="001B768E" w:rsidRDefault="001B768E" w:rsidP="001B768E">
            <w:pPr>
              <w:spacing w:after="0"/>
              <w:jc w:val="center"/>
              <w:rPr>
                <w:b/>
                <w:sz w:val="18"/>
                <w:szCs w:val="18"/>
              </w:rPr>
            </w:pPr>
          </w:p>
        </w:tc>
        <w:tc>
          <w:tcPr>
            <w:tcW w:w="1120" w:type="dxa"/>
            <w:vMerge/>
            <w:tcBorders>
              <w:left w:val="single" w:sz="12" w:space="0" w:color="auto"/>
              <w:right w:val="single" w:sz="12" w:space="0" w:color="auto"/>
            </w:tcBorders>
            <w:shd w:val="clear" w:color="auto" w:fill="D9D9D9"/>
            <w:vAlign w:val="center"/>
          </w:tcPr>
          <w:p w14:paraId="7AB31B2C" w14:textId="77777777" w:rsidR="001B768E" w:rsidRPr="001B768E" w:rsidRDefault="001B768E" w:rsidP="001B768E">
            <w:pPr>
              <w:spacing w:after="0"/>
              <w:jc w:val="center"/>
              <w:rPr>
                <w:b/>
                <w:sz w:val="18"/>
                <w:szCs w:val="18"/>
              </w:rPr>
            </w:pPr>
          </w:p>
        </w:tc>
        <w:tc>
          <w:tcPr>
            <w:tcW w:w="1573" w:type="dxa"/>
            <w:tcBorders>
              <w:left w:val="single" w:sz="12" w:space="0" w:color="auto"/>
            </w:tcBorders>
            <w:shd w:val="clear" w:color="auto" w:fill="D9D9D9"/>
            <w:vAlign w:val="center"/>
          </w:tcPr>
          <w:p w14:paraId="44265009" w14:textId="77777777" w:rsidR="001B768E" w:rsidRPr="001B768E" w:rsidRDefault="001B768E" w:rsidP="001B768E">
            <w:pPr>
              <w:spacing w:after="0"/>
              <w:jc w:val="center"/>
              <w:rPr>
                <w:b/>
                <w:sz w:val="18"/>
                <w:szCs w:val="18"/>
              </w:rPr>
            </w:pPr>
            <w:r w:rsidRPr="001B768E">
              <w:rPr>
                <w:b/>
                <w:sz w:val="18"/>
                <w:szCs w:val="18"/>
              </w:rPr>
              <w:t>Enhanced positioning area</w:t>
            </w:r>
          </w:p>
        </w:tc>
        <w:tc>
          <w:tcPr>
            <w:tcW w:w="4060" w:type="dxa"/>
            <w:gridSpan w:val="3"/>
            <w:tcBorders>
              <w:right w:val="single" w:sz="12" w:space="0" w:color="auto"/>
            </w:tcBorders>
            <w:shd w:val="clear" w:color="auto" w:fill="D9D9D9"/>
            <w:vAlign w:val="center"/>
          </w:tcPr>
          <w:p w14:paraId="0CD93639" w14:textId="77777777" w:rsidR="001B768E" w:rsidRPr="001B768E" w:rsidRDefault="001B768E" w:rsidP="001B768E">
            <w:pPr>
              <w:spacing w:after="0"/>
              <w:jc w:val="center"/>
              <w:rPr>
                <w:b/>
                <w:sz w:val="18"/>
                <w:szCs w:val="18"/>
              </w:rPr>
            </w:pPr>
            <w:r w:rsidRPr="001B768E">
              <w:rPr>
                <w:b/>
                <w:sz w:val="18"/>
                <w:szCs w:val="18"/>
              </w:rPr>
              <w:t>5G positioning service area</w:t>
            </w:r>
          </w:p>
        </w:tc>
      </w:tr>
      <w:tr w:rsidR="001B768E" w:rsidRPr="001B768E" w14:paraId="4F935794" w14:textId="77777777" w:rsidTr="001B768E">
        <w:tc>
          <w:tcPr>
            <w:tcW w:w="978" w:type="dxa"/>
            <w:vMerge/>
            <w:tcBorders>
              <w:left w:val="single" w:sz="12" w:space="0" w:color="auto"/>
              <w:bottom w:val="single" w:sz="12" w:space="0" w:color="auto"/>
            </w:tcBorders>
            <w:shd w:val="clear" w:color="auto" w:fill="D9D9D9"/>
            <w:vAlign w:val="center"/>
          </w:tcPr>
          <w:p w14:paraId="598AC4AA" w14:textId="77777777" w:rsidR="001B768E" w:rsidRPr="001B768E" w:rsidRDefault="001B768E" w:rsidP="001B768E">
            <w:pPr>
              <w:spacing w:after="0"/>
              <w:jc w:val="center"/>
              <w:rPr>
                <w:b/>
                <w:sz w:val="18"/>
                <w:szCs w:val="18"/>
              </w:rPr>
            </w:pPr>
          </w:p>
        </w:tc>
        <w:tc>
          <w:tcPr>
            <w:tcW w:w="2126" w:type="dxa"/>
            <w:vMerge/>
            <w:tcBorders>
              <w:bottom w:val="single" w:sz="12" w:space="0" w:color="auto"/>
              <w:right w:val="single" w:sz="12" w:space="0" w:color="auto"/>
            </w:tcBorders>
            <w:shd w:val="clear" w:color="auto" w:fill="D9D9D9"/>
            <w:vAlign w:val="center"/>
          </w:tcPr>
          <w:p w14:paraId="3BA78846" w14:textId="77777777" w:rsidR="001B768E" w:rsidRPr="001B768E" w:rsidRDefault="001B768E" w:rsidP="001B768E">
            <w:pPr>
              <w:spacing w:after="0"/>
              <w:jc w:val="center"/>
              <w:rPr>
                <w:b/>
                <w:sz w:val="18"/>
                <w:szCs w:val="18"/>
              </w:rPr>
            </w:pPr>
          </w:p>
        </w:tc>
        <w:tc>
          <w:tcPr>
            <w:tcW w:w="1120" w:type="dxa"/>
            <w:vMerge/>
            <w:tcBorders>
              <w:left w:val="single" w:sz="12" w:space="0" w:color="auto"/>
              <w:bottom w:val="single" w:sz="12" w:space="0" w:color="auto"/>
              <w:right w:val="single" w:sz="12" w:space="0" w:color="auto"/>
            </w:tcBorders>
            <w:shd w:val="clear" w:color="auto" w:fill="D9D9D9"/>
            <w:vAlign w:val="center"/>
          </w:tcPr>
          <w:p w14:paraId="2523A918" w14:textId="77777777" w:rsidR="001B768E" w:rsidRPr="001B768E" w:rsidRDefault="001B768E" w:rsidP="001B768E">
            <w:pPr>
              <w:spacing w:after="0"/>
              <w:jc w:val="center"/>
              <w:rPr>
                <w:b/>
                <w:sz w:val="18"/>
                <w:szCs w:val="18"/>
              </w:rPr>
            </w:pPr>
          </w:p>
        </w:tc>
        <w:tc>
          <w:tcPr>
            <w:tcW w:w="1573" w:type="dxa"/>
            <w:tcBorders>
              <w:left w:val="single" w:sz="12" w:space="0" w:color="auto"/>
              <w:bottom w:val="single" w:sz="12" w:space="0" w:color="auto"/>
            </w:tcBorders>
            <w:shd w:val="clear" w:color="auto" w:fill="D9D9D9"/>
            <w:vAlign w:val="center"/>
          </w:tcPr>
          <w:p w14:paraId="641AB204" w14:textId="77777777" w:rsidR="001B768E" w:rsidRPr="001B768E" w:rsidRDefault="001B768E" w:rsidP="001B768E">
            <w:pPr>
              <w:spacing w:after="0"/>
              <w:jc w:val="center"/>
              <w:rPr>
                <w:sz w:val="18"/>
                <w:szCs w:val="18"/>
              </w:rPr>
            </w:pPr>
            <w:r w:rsidRPr="001B768E">
              <w:rPr>
                <w:sz w:val="18"/>
                <w:szCs w:val="18"/>
              </w:rPr>
              <w:t>Outdoor / Indoor</w:t>
            </w:r>
          </w:p>
        </w:tc>
        <w:tc>
          <w:tcPr>
            <w:tcW w:w="1418" w:type="dxa"/>
            <w:tcBorders>
              <w:top w:val="single" w:sz="4" w:space="0" w:color="auto"/>
              <w:left w:val="single" w:sz="8" w:space="0" w:color="auto"/>
              <w:bottom w:val="single" w:sz="12" w:space="0" w:color="auto"/>
              <w:right w:val="single" w:sz="4" w:space="0" w:color="auto"/>
            </w:tcBorders>
            <w:shd w:val="clear" w:color="auto" w:fill="D9D9D9"/>
            <w:vAlign w:val="center"/>
          </w:tcPr>
          <w:p w14:paraId="6F2C3B69" w14:textId="77777777" w:rsidR="001B768E" w:rsidRPr="001B768E" w:rsidRDefault="001B768E" w:rsidP="001B768E">
            <w:pPr>
              <w:spacing w:after="0"/>
              <w:jc w:val="center"/>
              <w:rPr>
                <w:sz w:val="18"/>
                <w:szCs w:val="18"/>
              </w:rPr>
            </w:pPr>
            <w:r w:rsidRPr="001B768E">
              <w:rPr>
                <w:color w:val="000000"/>
                <w:sz w:val="18"/>
                <w:szCs w:val="18"/>
              </w:rPr>
              <w:t>Outdoor</w:t>
            </w:r>
            <w:r>
              <w:rPr>
                <w:color w:val="000000"/>
                <w:sz w:val="18"/>
                <w:szCs w:val="18"/>
              </w:rPr>
              <w:t xml:space="preserve"> </w:t>
            </w:r>
            <w:r w:rsidRPr="001B768E">
              <w:rPr>
                <w:color w:val="000000"/>
                <w:sz w:val="18"/>
                <w:szCs w:val="18"/>
              </w:rPr>
              <w:t>(rural, suburban)</w:t>
            </w:r>
          </w:p>
        </w:tc>
        <w:tc>
          <w:tcPr>
            <w:tcW w:w="1275" w:type="dxa"/>
            <w:tcBorders>
              <w:top w:val="single" w:sz="4" w:space="0" w:color="auto"/>
              <w:left w:val="nil"/>
              <w:bottom w:val="single" w:sz="12" w:space="0" w:color="auto"/>
              <w:right w:val="single" w:sz="4" w:space="0" w:color="auto"/>
            </w:tcBorders>
            <w:shd w:val="clear" w:color="auto" w:fill="D9D9D9"/>
            <w:vAlign w:val="center"/>
          </w:tcPr>
          <w:p w14:paraId="0EF023EF" w14:textId="77777777" w:rsidR="001B768E" w:rsidRPr="001B768E" w:rsidRDefault="001B768E" w:rsidP="001B768E">
            <w:pPr>
              <w:spacing w:after="0"/>
              <w:jc w:val="center"/>
              <w:rPr>
                <w:sz w:val="18"/>
                <w:szCs w:val="18"/>
              </w:rPr>
            </w:pPr>
            <w:r w:rsidRPr="001B768E">
              <w:rPr>
                <w:color w:val="000000"/>
                <w:sz w:val="18"/>
                <w:szCs w:val="18"/>
              </w:rPr>
              <w:t>Outdoor</w:t>
            </w:r>
            <w:r w:rsidRPr="001B768E">
              <w:rPr>
                <w:color w:val="000000"/>
                <w:sz w:val="18"/>
                <w:szCs w:val="18"/>
              </w:rPr>
              <w:br/>
              <w:t>(deep urban)</w:t>
            </w:r>
          </w:p>
        </w:tc>
        <w:tc>
          <w:tcPr>
            <w:tcW w:w="1367" w:type="dxa"/>
            <w:tcBorders>
              <w:top w:val="single" w:sz="4" w:space="0" w:color="auto"/>
              <w:left w:val="nil"/>
              <w:bottom w:val="single" w:sz="12" w:space="0" w:color="auto"/>
              <w:right w:val="single" w:sz="12" w:space="0" w:color="auto"/>
            </w:tcBorders>
            <w:shd w:val="clear" w:color="auto" w:fill="D9D9D9"/>
            <w:vAlign w:val="center"/>
          </w:tcPr>
          <w:p w14:paraId="2D9F33CF" w14:textId="77777777" w:rsidR="001B768E" w:rsidRPr="001B768E" w:rsidRDefault="001B768E" w:rsidP="001B768E">
            <w:pPr>
              <w:spacing w:after="0"/>
              <w:jc w:val="center"/>
              <w:rPr>
                <w:sz w:val="18"/>
                <w:szCs w:val="18"/>
              </w:rPr>
            </w:pPr>
            <w:r w:rsidRPr="001B768E">
              <w:rPr>
                <w:color w:val="000000"/>
                <w:sz w:val="18"/>
                <w:szCs w:val="18"/>
              </w:rPr>
              <w:t>Indoor</w:t>
            </w:r>
          </w:p>
        </w:tc>
      </w:tr>
      <w:tr w:rsidR="001B768E" w:rsidRPr="001B768E" w14:paraId="182D88C1" w14:textId="77777777" w:rsidTr="0069183A">
        <w:trPr>
          <w:trHeight w:val="38"/>
        </w:trPr>
        <w:tc>
          <w:tcPr>
            <w:tcW w:w="978" w:type="dxa"/>
            <w:vMerge w:val="restart"/>
            <w:tcBorders>
              <w:top w:val="single" w:sz="12" w:space="0" w:color="auto"/>
              <w:left w:val="single" w:sz="12" w:space="0" w:color="auto"/>
            </w:tcBorders>
            <w:shd w:val="clear" w:color="auto" w:fill="auto"/>
            <w:vAlign w:val="center"/>
          </w:tcPr>
          <w:p w14:paraId="62939843" w14:textId="77777777" w:rsidR="001B768E" w:rsidRPr="001B768E" w:rsidRDefault="001B768E" w:rsidP="001B768E">
            <w:pPr>
              <w:spacing w:after="0"/>
              <w:jc w:val="center"/>
              <w:rPr>
                <w:sz w:val="18"/>
                <w:szCs w:val="18"/>
              </w:rPr>
            </w:pPr>
            <w:r w:rsidRPr="001B768E">
              <w:rPr>
                <w:sz w:val="18"/>
                <w:szCs w:val="18"/>
              </w:rPr>
              <w:t xml:space="preserve">Very Low Energy </w:t>
            </w:r>
          </w:p>
          <w:p w14:paraId="534537D4" w14:textId="77777777" w:rsidR="001B768E" w:rsidRPr="001B768E" w:rsidRDefault="001B768E" w:rsidP="001B768E">
            <w:pPr>
              <w:spacing w:after="0"/>
              <w:jc w:val="center"/>
              <w:rPr>
                <w:sz w:val="18"/>
                <w:szCs w:val="18"/>
              </w:rPr>
            </w:pPr>
            <w:r w:rsidRPr="001B768E">
              <w:rPr>
                <w:sz w:val="18"/>
                <w:szCs w:val="18"/>
              </w:rPr>
              <w:t>(up to 15 years lifetime)</w:t>
            </w:r>
          </w:p>
        </w:tc>
        <w:tc>
          <w:tcPr>
            <w:tcW w:w="2126" w:type="dxa"/>
            <w:vMerge w:val="restart"/>
            <w:tcBorders>
              <w:top w:val="single" w:sz="12" w:space="0" w:color="auto"/>
              <w:right w:val="single" w:sz="12" w:space="0" w:color="auto"/>
            </w:tcBorders>
            <w:shd w:val="clear" w:color="auto" w:fill="auto"/>
            <w:vAlign w:val="center"/>
          </w:tcPr>
          <w:p w14:paraId="217B92AA" w14:textId="77777777" w:rsidR="001B768E" w:rsidRPr="001B768E" w:rsidRDefault="001B768E" w:rsidP="001B768E">
            <w:pPr>
              <w:spacing w:after="0"/>
              <w:jc w:val="center"/>
              <w:rPr>
                <w:sz w:val="18"/>
                <w:szCs w:val="18"/>
              </w:rPr>
            </w:pPr>
            <w:r w:rsidRPr="001B768E">
              <w:rPr>
                <w:sz w:val="18"/>
                <w:szCs w:val="18"/>
              </w:rPr>
              <w:t>Waste Management</w:t>
            </w:r>
          </w:p>
          <w:p w14:paraId="1CB644A6" w14:textId="77777777" w:rsidR="001B768E" w:rsidRPr="001B768E" w:rsidRDefault="001B768E" w:rsidP="001B768E">
            <w:pPr>
              <w:spacing w:after="0"/>
              <w:jc w:val="center"/>
              <w:rPr>
                <w:sz w:val="18"/>
                <w:szCs w:val="18"/>
              </w:rPr>
            </w:pPr>
            <w:r w:rsidRPr="001B768E">
              <w:rPr>
                <w:sz w:val="18"/>
                <w:szCs w:val="18"/>
              </w:rPr>
              <w:t>Asset tracking and management"</w:t>
            </w:r>
          </w:p>
        </w:tc>
        <w:tc>
          <w:tcPr>
            <w:tcW w:w="1120" w:type="dxa"/>
            <w:tcBorders>
              <w:top w:val="single" w:sz="12" w:space="0" w:color="auto"/>
              <w:left w:val="single" w:sz="12" w:space="0" w:color="auto"/>
              <w:bottom w:val="single" w:sz="4" w:space="0" w:color="auto"/>
              <w:right w:val="single" w:sz="12" w:space="0" w:color="auto"/>
            </w:tcBorders>
            <w:shd w:val="clear" w:color="auto" w:fill="auto"/>
            <w:vAlign w:val="center"/>
          </w:tcPr>
          <w:p w14:paraId="17745352" w14:textId="77777777" w:rsidR="001B768E" w:rsidRPr="001B768E" w:rsidRDefault="001B768E" w:rsidP="001B768E">
            <w:pPr>
              <w:spacing w:after="0"/>
              <w:jc w:val="center"/>
              <w:rPr>
                <w:sz w:val="18"/>
                <w:szCs w:val="18"/>
              </w:rPr>
            </w:pPr>
            <w:r w:rsidRPr="001B768E">
              <w:rPr>
                <w:color w:val="000000"/>
                <w:sz w:val="18"/>
                <w:szCs w:val="18"/>
              </w:rPr>
              <w:t xml:space="preserve">Horizontal </w:t>
            </w:r>
          </w:p>
        </w:tc>
        <w:tc>
          <w:tcPr>
            <w:tcW w:w="1573" w:type="dxa"/>
            <w:tcBorders>
              <w:top w:val="single" w:sz="12" w:space="0" w:color="auto"/>
              <w:left w:val="single" w:sz="12" w:space="0" w:color="auto"/>
              <w:bottom w:val="single" w:sz="4" w:space="0" w:color="auto"/>
              <w:right w:val="single" w:sz="8" w:space="0" w:color="auto"/>
            </w:tcBorders>
            <w:shd w:val="clear" w:color="000000" w:fill="C5FFC5"/>
            <w:vAlign w:val="center"/>
          </w:tcPr>
          <w:p w14:paraId="64AD4169" w14:textId="77777777" w:rsidR="001B768E" w:rsidRPr="001B768E" w:rsidRDefault="001B768E" w:rsidP="001B768E">
            <w:pPr>
              <w:spacing w:after="0"/>
              <w:jc w:val="center"/>
              <w:rPr>
                <w:sz w:val="18"/>
                <w:szCs w:val="18"/>
              </w:rPr>
            </w:pPr>
            <w:r w:rsidRPr="001B768E">
              <w:rPr>
                <w:color w:val="000000"/>
                <w:sz w:val="18"/>
                <w:szCs w:val="18"/>
              </w:rPr>
              <w:t>1m</w:t>
            </w:r>
          </w:p>
        </w:tc>
        <w:tc>
          <w:tcPr>
            <w:tcW w:w="1418" w:type="dxa"/>
            <w:tcBorders>
              <w:top w:val="single" w:sz="12" w:space="0" w:color="auto"/>
              <w:left w:val="nil"/>
              <w:bottom w:val="single" w:sz="4" w:space="0" w:color="auto"/>
              <w:right w:val="single" w:sz="4" w:space="0" w:color="auto"/>
            </w:tcBorders>
            <w:shd w:val="clear" w:color="auto" w:fill="BDD6EE" w:themeFill="accent1" w:themeFillTint="66"/>
            <w:vAlign w:val="center"/>
          </w:tcPr>
          <w:p w14:paraId="65B34411" w14:textId="77777777" w:rsidR="001B768E" w:rsidRPr="0069183A" w:rsidRDefault="001B768E" w:rsidP="001B768E">
            <w:pPr>
              <w:spacing w:after="0"/>
              <w:jc w:val="center"/>
              <w:rPr>
                <w:sz w:val="18"/>
                <w:szCs w:val="18"/>
              </w:rPr>
            </w:pPr>
            <w:r w:rsidRPr="0069183A">
              <w:rPr>
                <w:sz w:val="18"/>
                <w:szCs w:val="18"/>
              </w:rPr>
              <w:t>3m - 30 m</w:t>
            </w:r>
          </w:p>
        </w:tc>
        <w:tc>
          <w:tcPr>
            <w:tcW w:w="1275" w:type="dxa"/>
            <w:tcBorders>
              <w:top w:val="single" w:sz="12" w:space="0" w:color="auto"/>
              <w:left w:val="nil"/>
              <w:bottom w:val="single" w:sz="4" w:space="0" w:color="auto"/>
              <w:right w:val="single" w:sz="4" w:space="0" w:color="auto"/>
            </w:tcBorders>
            <w:shd w:val="clear" w:color="auto" w:fill="BDD6EE" w:themeFill="accent1" w:themeFillTint="66"/>
            <w:vAlign w:val="center"/>
          </w:tcPr>
          <w:p w14:paraId="294721BC" w14:textId="77777777" w:rsidR="001B768E" w:rsidRPr="0069183A" w:rsidRDefault="001B768E" w:rsidP="001B768E">
            <w:pPr>
              <w:spacing w:after="0"/>
              <w:jc w:val="center"/>
              <w:rPr>
                <w:sz w:val="18"/>
                <w:szCs w:val="18"/>
              </w:rPr>
            </w:pPr>
            <w:r w:rsidRPr="0069183A">
              <w:rPr>
                <w:sz w:val="18"/>
                <w:szCs w:val="18"/>
              </w:rPr>
              <w:t>3m - 30 m</w:t>
            </w:r>
          </w:p>
        </w:tc>
        <w:tc>
          <w:tcPr>
            <w:tcW w:w="1367" w:type="dxa"/>
            <w:vMerge w:val="restart"/>
            <w:tcBorders>
              <w:top w:val="single" w:sz="12" w:space="0" w:color="auto"/>
              <w:right w:val="single" w:sz="12" w:space="0" w:color="auto"/>
            </w:tcBorders>
            <w:shd w:val="clear" w:color="auto" w:fill="F2F2F2"/>
            <w:vAlign w:val="center"/>
          </w:tcPr>
          <w:p w14:paraId="28E5EFCE" w14:textId="77777777" w:rsidR="001B768E" w:rsidRPr="001B768E" w:rsidRDefault="001B768E" w:rsidP="001B768E">
            <w:pPr>
              <w:spacing w:after="0"/>
              <w:jc w:val="center"/>
              <w:rPr>
                <w:sz w:val="18"/>
                <w:szCs w:val="18"/>
              </w:rPr>
            </w:pPr>
          </w:p>
        </w:tc>
      </w:tr>
      <w:tr w:rsidR="001B768E" w:rsidRPr="001B768E" w14:paraId="5C87921C" w14:textId="77777777" w:rsidTr="0069183A">
        <w:trPr>
          <w:trHeight w:val="58"/>
        </w:trPr>
        <w:tc>
          <w:tcPr>
            <w:tcW w:w="978" w:type="dxa"/>
            <w:vMerge/>
            <w:tcBorders>
              <w:left w:val="single" w:sz="12" w:space="0" w:color="auto"/>
            </w:tcBorders>
            <w:shd w:val="clear" w:color="auto" w:fill="auto"/>
            <w:vAlign w:val="center"/>
          </w:tcPr>
          <w:p w14:paraId="25E42291" w14:textId="77777777"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14:paraId="3C0ECEF8" w14:textId="77777777" w:rsidR="001B768E" w:rsidRPr="001B768E" w:rsidRDefault="001B768E" w:rsidP="001B768E">
            <w:pPr>
              <w:spacing w:after="0"/>
              <w:jc w:val="center"/>
              <w:rPr>
                <w:sz w:val="18"/>
                <w:szCs w:val="18"/>
              </w:rPr>
            </w:pPr>
          </w:p>
        </w:tc>
        <w:tc>
          <w:tcPr>
            <w:tcW w:w="1120" w:type="dxa"/>
            <w:tcBorders>
              <w:top w:val="nil"/>
              <w:left w:val="single" w:sz="12" w:space="0" w:color="auto"/>
              <w:bottom w:val="single" w:sz="4" w:space="0" w:color="auto"/>
              <w:right w:val="single" w:sz="12" w:space="0" w:color="auto"/>
            </w:tcBorders>
            <w:shd w:val="clear" w:color="auto" w:fill="auto"/>
            <w:vAlign w:val="center"/>
          </w:tcPr>
          <w:p w14:paraId="1F26E613" w14:textId="77777777" w:rsidR="001B768E" w:rsidRPr="001B768E" w:rsidRDefault="001B768E" w:rsidP="001B768E">
            <w:pPr>
              <w:spacing w:after="0"/>
              <w:jc w:val="center"/>
              <w:rPr>
                <w:sz w:val="18"/>
                <w:szCs w:val="18"/>
              </w:rPr>
            </w:pPr>
            <w:r w:rsidRPr="001B768E">
              <w:rPr>
                <w:color w:val="000000"/>
                <w:sz w:val="18"/>
                <w:szCs w:val="18"/>
              </w:rPr>
              <w:t xml:space="preserve">Vertical </w:t>
            </w:r>
          </w:p>
        </w:tc>
        <w:tc>
          <w:tcPr>
            <w:tcW w:w="1573" w:type="dxa"/>
            <w:tcBorders>
              <w:top w:val="nil"/>
              <w:left w:val="single" w:sz="12" w:space="0" w:color="auto"/>
              <w:bottom w:val="single" w:sz="4" w:space="0" w:color="auto"/>
              <w:right w:val="single" w:sz="8" w:space="0" w:color="auto"/>
            </w:tcBorders>
            <w:shd w:val="clear" w:color="000000" w:fill="C5FFC5"/>
            <w:vAlign w:val="center"/>
          </w:tcPr>
          <w:p w14:paraId="3255228C" w14:textId="77777777" w:rsidR="001B768E" w:rsidRPr="001B768E" w:rsidRDefault="001B768E" w:rsidP="001B768E">
            <w:pPr>
              <w:spacing w:after="0"/>
              <w:jc w:val="center"/>
              <w:rPr>
                <w:sz w:val="18"/>
                <w:szCs w:val="18"/>
              </w:rPr>
            </w:pPr>
          </w:p>
        </w:tc>
        <w:tc>
          <w:tcPr>
            <w:tcW w:w="1418" w:type="dxa"/>
            <w:tcBorders>
              <w:top w:val="nil"/>
              <w:left w:val="nil"/>
              <w:bottom w:val="single" w:sz="4" w:space="0" w:color="auto"/>
              <w:right w:val="single" w:sz="4" w:space="0" w:color="auto"/>
            </w:tcBorders>
            <w:shd w:val="clear" w:color="auto" w:fill="BDD6EE" w:themeFill="accent1" w:themeFillTint="66"/>
            <w:vAlign w:val="center"/>
          </w:tcPr>
          <w:p w14:paraId="071B1ED1" w14:textId="77777777" w:rsidR="001B768E" w:rsidRPr="0069183A" w:rsidRDefault="001B768E" w:rsidP="001B768E">
            <w:pPr>
              <w:spacing w:after="0"/>
              <w:jc w:val="center"/>
              <w:rPr>
                <w:sz w:val="18"/>
                <w:szCs w:val="18"/>
              </w:rPr>
            </w:pPr>
          </w:p>
        </w:tc>
        <w:tc>
          <w:tcPr>
            <w:tcW w:w="1275" w:type="dxa"/>
            <w:tcBorders>
              <w:top w:val="nil"/>
              <w:left w:val="nil"/>
              <w:bottom w:val="single" w:sz="4" w:space="0" w:color="auto"/>
              <w:right w:val="single" w:sz="4" w:space="0" w:color="auto"/>
            </w:tcBorders>
            <w:shd w:val="clear" w:color="auto" w:fill="BDD6EE" w:themeFill="accent1" w:themeFillTint="66"/>
            <w:vAlign w:val="center"/>
          </w:tcPr>
          <w:p w14:paraId="3679F61E" w14:textId="77777777" w:rsidR="001B768E" w:rsidRPr="0069183A" w:rsidRDefault="001B768E" w:rsidP="001B768E">
            <w:pPr>
              <w:spacing w:after="0"/>
              <w:jc w:val="center"/>
              <w:rPr>
                <w:sz w:val="18"/>
                <w:szCs w:val="18"/>
              </w:rPr>
            </w:pPr>
          </w:p>
        </w:tc>
        <w:tc>
          <w:tcPr>
            <w:tcW w:w="1367" w:type="dxa"/>
            <w:vMerge/>
            <w:tcBorders>
              <w:right w:val="single" w:sz="12" w:space="0" w:color="auto"/>
            </w:tcBorders>
            <w:shd w:val="clear" w:color="auto" w:fill="F2F2F2"/>
            <w:vAlign w:val="center"/>
          </w:tcPr>
          <w:p w14:paraId="7FE3AD98" w14:textId="77777777" w:rsidR="001B768E" w:rsidRPr="001B768E" w:rsidRDefault="001B768E" w:rsidP="001B768E">
            <w:pPr>
              <w:spacing w:after="0"/>
              <w:jc w:val="center"/>
              <w:rPr>
                <w:sz w:val="18"/>
                <w:szCs w:val="18"/>
              </w:rPr>
            </w:pPr>
          </w:p>
        </w:tc>
      </w:tr>
      <w:tr w:rsidR="001B768E" w:rsidRPr="001B768E" w14:paraId="3AEE5509" w14:textId="77777777" w:rsidTr="0069183A">
        <w:trPr>
          <w:trHeight w:val="58"/>
        </w:trPr>
        <w:tc>
          <w:tcPr>
            <w:tcW w:w="978" w:type="dxa"/>
            <w:vMerge/>
            <w:tcBorders>
              <w:left w:val="single" w:sz="12" w:space="0" w:color="auto"/>
            </w:tcBorders>
            <w:shd w:val="clear" w:color="auto" w:fill="auto"/>
            <w:vAlign w:val="center"/>
          </w:tcPr>
          <w:p w14:paraId="57FD199B" w14:textId="77777777"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14:paraId="23CC3C8E" w14:textId="77777777" w:rsidR="001B768E" w:rsidRPr="001B768E" w:rsidRDefault="001B768E" w:rsidP="001B768E">
            <w:pPr>
              <w:spacing w:after="0"/>
              <w:jc w:val="center"/>
              <w:rPr>
                <w:sz w:val="18"/>
                <w:szCs w:val="18"/>
              </w:rPr>
            </w:pPr>
          </w:p>
        </w:tc>
        <w:tc>
          <w:tcPr>
            <w:tcW w:w="1120" w:type="dxa"/>
            <w:tcBorders>
              <w:top w:val="nil"/>
              <w:left w:val="single" w:sz="12" w:space="0" w:color="auto"/>
              <w:bottom w:val="nil"/>
              <w:right w:val="single" w:sz="12" w:space="0" w:color="auto"/>
            </w:tcBorders>
            <w:shd w:val="clear" w:color="auto" w:fill="auto"/>
            <w:vAlign w:val="center"/>
          </w:tcPr>
          <w:p w14:paraId="6D3BE6FB" w14:textId="77777777" w:rsidR="001B768E" w:rsidRPr="001B768E" w:rsidRDefault="001B768E" w:rsidP="001B768E">
            <w:pPr>
              <w:spacing w:after="0"/>
              <w:jc w:val="center"/>
              <w:rPr>
                <w:sz w:val="18"/>
                <w:szCs w:val="18"/>
              </w:rPr>
            </w:pPr>
            <w:r w:rsidRPr="001B768E">
              <w:rPr>
                <w:color w:val="000000"/>
                <w:sz w:val="18"/>
                <w:szCs w:val="18"/>
              </w:rPr>
              <w:t>Velocity (bearing)</w:t>
            </w:r>
          </w:p>
        </w:tc>
        <w:tc>
          <w:tcPr>
            <w:tcW w:w="1573" w:type="dxa"/>
            <w:tcBorders>
              <w:top w:val="nil"/>
              <w:left w:val="single" w:sz="12" w:space="0" w:color="auto"/>
              <w:bottom w:val="single" w:sz="4" w:space="0" w:color="auto"/>
              <w:right w:val="single" w:sz="8" w:space="0" w:color="auto"/>
            </w:tcBorders>
            <w:shd w:val="clear" w:color="000000" w:fill="C5FFC5"/>
            <w:vAlign w:val="center"/>
          </w:tcPr>
          <w:p w14:paraId="2E190B65" w14:textId="77777777" w:rsidR="001B768E" w:rsidRPr="001B768E" w:rsidRDefault="001B768E" w:rsidP="001B768E">
            <w:pPr>
              <w:spacing w:after="0"/>
              <w:jc w:val="center"/>
              <w:rPr>
                <w:sz w:val="18"/>
                <w:szCs w:val="18"/>
              </w:rPr>
            </w:pPr>
          </w:p>
        </w:tc>
        <w:tc>
          <w:tcPr>
            <w:tcW w:w="1418" w:type="dxa"/>
            <w:tcBorders>
              <w:top w:val="nil"/>
              <w:left w:val="nil"/>
              <w:bottom w:val="single" w:sz="4" w:space="0" w:color="auto"/>
              <w:right w:val="single" w:sz="4" w:space="0" w:color="auto"/>
            </w:tcBorders>
            <w:shd w:val="clear" w:color="auto" w:fill="BDD6EE" w:themeFill="accent1" w:themeFillTint="66"/>
            <w:vAlign w:val="center"/>
          </w:tcPr>
          <w:p w14:paraId="11D6DDDD" w14:textId="77777777" w:rsidR="001B768E" w:rsidRPr="0069183A" w:rsidRDefault="001B768E" w:rsidP="001B768E">
            <w:pPr>
              <w:spacing w:after="0"/>
              <w:jc w:val="center"/>
              <w:rPr>
                <w:sz w:val="18"/>
                <w:szCs w:val="18"/>
              </w:rPr>
            </w:pPr>
            <w:r w:rsidRPr="0069183A">
              <w:rPr>
                <w:sz w:val="18"/>
                <w:szCs w:val="18"/>
              </w:rPr>
              <w:t>5m/s</w:t>
            </w:r>
          </w:p>
        </w:tc>
        <w:tc>
          <w:tcPr>
            <w:tcW w:w="1275" w:type="dxa"/>
            <w:tcBorders>
              <w:top w:val="nil"/>
              <w:left w:val="nil"/>
              <w:bottom w:val="single" w:sz="4" w:space="0" w:color="auto"/>
              <w:right w:val="single" w:sz="4" w:space="0" w:color="auto"/>
            </w:tcBorders>
            <w:shd w:val="clear" w:color="auto" w:fill="BDD6EE" w:themeFill="accent1" w:themeFillTint="66"/>
            <w:vAlign w:val="center"/>
          </w:tcPr>
          <w:p w14:paraId="7B0A154A" w14:textId="77777777" w:rsidR="001B768E" w:rsidRPr="0069183A" w:rsidRDefault="001B768E" w:rsidP="001B768E">
            <w:pPr>
              <w:spacing w:after="0"/>
              <w:jc w:val="center"/>
              <w:rPr>
                <w:sz w:val="18"/>
                <w:szCs w:val="18"/>
              </w:rPr>
            </w:pPr>
            <w:r w:rsidRPr="0069183A">
              <w:rPr>
                <w:sz w:val="18"/>
                <w:szCs w:val="18"/>
              </w:rPr>
              <w:t>5m/s</w:t>
            </w:r>
          </w:p>
        </w:tc>
        <w:tc>
          <w:tcPr>
            <w:tcW w:w="1367" w:type="dxa"/>
            <w:vMerge/>
            <w:tcBorders>
              <w:right w:val="single" w:sz="12" w:space="0" w:color="auto"/>
            </w:tcBorders>
            <w:shd w:val="clear" w:color="auto" w:fill="F2F2F2"/>
            <w:vAlign w:val="center"/>
          </w:tcPr>
          <w:p w14:paraId="4CDFA5F4" w14:textId="77777777" w:rsidR="001B768E" w:rsidRPr="001B768E" w:rsidRDefault="001B768E" w:rsidP="001B768E">
            <w:pPr>
              <w:spacing w:after="0"/>
              <w:jc w:val="center"/>
              <w:rPr>
                <w:sz w:val="18"/>
                <w:szCs w:val="18"/>
              </w:rPr>
            </w:pPr>
          </w:p>
        </w:tc>
      </w:tr>
      <w:tr w:rsidR="001B768E" w:rsidRPr="001B768E" w14:paraId="1EAFE22B" w14:textId="77777777" w:rsidTr="0069183A">
        <w:trPr>
          <w:trHeight w:val="58"/>
        </w:trPr>
        <w:tc>
          <w:tcPr>
            <w:tcW w:w="978" w:type="dxa"/>
            <w:vMerge/>
            <w:tcBorders>
              <w:left w:val="single" w:sz="12" w:space="0" w:color="auto"/>
            </w:tcBorders>
            <w:shd w:val="clear" w:color="auto" w:fill="auto"/>
            <w:vAlign w:val="center"/>
          </w:tcPr>
          <w:p w14:paraId="64411A7A" w14:textId="77777777"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14:paraId="30A19CDA" w14:textId="77777777"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nil"/>
              <w:right w:val="single" w:sz="12" w:space="0" w:color="auto"/>
            </w:tcBorders>
            <w:shd w:val="clear" w:color="auto" w:fill="auto"/>
            <w:vAlign w:val="center"/>
          </w:tcPr>
          <w:p w14:paraId="430B2B91" w14:textId="77777777" w:rsidR="001B768E" w:rsidRPr="001B768E" w:rsidRDefault="001B768E" w:rsidP="001B768E">
            <w:pPr>
              <w:spacing w:after="0"/>
              <w:jc w:val="center"/>
              <w:rPr>
                <w:sz w:val="18"/>
                <w:szCs w:val="18"/>
              </w:rPr>
            </w:pPr>
            <w:r w:rsidRPr="001B768E">
              <w:rPr>
                <w:color w:val="000000"/>
                <w:sz w:val="18"/>
                <w:szCs w:val="18"/>
              </w:rPr>
              <w:t>Availability</w:t>
            </w:r>
          </w:p>
        </w:tc>
        <w:tc>
          <w:tcPr>
            <w:tcW w:w="1573" w:type="dxa"/>
            <w:tcBorders>
              <w:top w:val="nil"/>
              <w:left w:val="single" w:sz="12" w:space="0" w:color="auto"/>
              <w:bottom w:val="single" w:sz="4" w:space="0" w:color="auto"/>
              <w:right w:val="single" w:sz="8" w:space="0" w:color="auto"/>
            </w:tcBorders>
            <w:shd w:val="clear" w:color="000000" w:fill="C5FFC5"/>
            <w:vAlign w:val="center"/>
          </w:tcPr>
          <w:p w14:paraId="1E932162" w14:textId="77777777" w:rsidR="001B768E" w:rsidRPr="001B768E" w:rsidRDefault="001B768E" w:rsidP="001B768E">
            <w:pPr>
              <w:spacing w:after="0"/>
              <w:jc w:val="center"/>
              <w:rPr>
                <w:sz w:val="18"/>
                <w:szCs w:val="18"/>
              </w:rPr>
            </w:pPr>
            <w:r w:rsidRPr="001B768E">
              <w:rPr>
                <w:color w:val="000000"/>
                <w:sz w:val="18"/>
                <w:szCs w:val="18"/>
              </w:rPr>
              <w:t>99%</w:t>
            </w:r>
          </w:p>
        </w:tc>
        <w:tc>
          <w:tcPr>
            <w:tcW w:w="1418" w:type="dxa"/>
            <w:tcBorders>
              <w:top w:val="nil"/>
              <w:left w:val="nil"/>
              <w:bottom w:val="single" w:sz="4" w:space="0" w:color="auto"/>
              <w:right w:val="single" w:sz="4" w:space="0" w:color="auto"/>
            </w:tcBorders>
            <w:shd w:val="clear" w:color="auto" w:fill="BDD6EE" w:themeFill="accent1" w:themeFillTint="66"/>
            <w:vAlign w:val="center"/>
          </w:tcPr>
          <w:p w14:paraId="0D747FED" w14:textId="77777777" w:rsidR="001B768E" w:rsidRPr="0069183A" w:rsidRDefault="001B768E" w:rsidP="001B768E">
            <w:pPr>
              <w:spacing w:after="0"/>
              <w:jc w:val="center"/>
              <w:rPr>
                <w:sz w:val="18"/>
                <w:szCs w:val="18"/>
              </w:rPr>
            </w:pPr>
            <w:r w:rsidRPr="0069183A">
              <w:rPr>
                <w:sz w:val="18"/>
                <w:szCs w:val="18"/>
              </w:rPr>
              <w:t>99%</w:t>
            </w:r>
          </w:p>
        </w:tc>
        <w:tc>
          <w:tcPr>
            <w:tcW w:w="1275" w:type="dxa"/>
            <w:tcBorders>
              <w:top w:val="nil"/>
              <w:left w:val="nil"/>
              <w:bottom w:val="single" w:sz="4" w:space="0" w:color="auto"/>
              <w:right w:val="single" w:sz="4" w:space="0" w:color="auto"/>
            </w:tcBorders>
            <w:shd w:val="clear" w:color="auto" w:fill="BDD6EE" w:themeFill="accent1" w:themeFillTint="66"/>
            <w:vAlign w:val="center"/>
          </w:tcPr>
          <w:p w14:paraId="495C59F9" w14:textId="77777777" w:rsidR="001B768E" w:rsidRPr="0069183A" w:rsidRDefault="001B768E" w:rsidP="001B768E">
            <w:pPr>
              <w:spacing w:after="0"/>
              <w:jc w:val="center"/>
              <w:rPr>
                <w:sz w:val="18"/>
                <w:szCs w:val="18"/>
              </w:rPr>
            </w:pPr>
            <w:r w:rsidRPr="0069183A">
              <w:rPr>
                <w:sz w:val="18"/>
                <w:szCs w:val="18"/>
              </w:rPr>
              <w:t>99%</w:t>
            </w:r>
          </w:p>
        </w:tc>
        <w:tc>
          <w:tcPr>
            <w:tcW w:w="1367" w:type="dxa"/>
            <w:vMerge/>
            <w:tcBorders>
              <w:right w:val="single" w:sz="12" w:space="0" w:color="auto"/>
            </w:tcBorders>
            <w:shd w:val="clear" w:color="auto" w:fill="F2F2F2"/>
            <w:vAlign w:val="center"/>
          </w:tcPr>
          <w:p w14:paraId="76F48C1B" w14:textId="77777777" w:rsidR="001B768E" w:rsidRPr="001B768E" w:rsidRDefault="001B768E" w:rsidP="001B768E">
            <w:pPr>
              <w:spacing w:after="0"/>
              <w:jc w:val="center"/>
              <w:rPr>
                <w:sz w:val="18"/>
                <w:szCs w:val="18"/>
              </w:rPr>
            </w:pPr>
          </w:p>
        </w:tc>
      </w:tr>
      <w:tr w:rsidR="001B768E" w:rsidRPr="001B768E" w14:paraId="0B3ADF02" w14:textId="77777777" w:rsidTr="0069183A">
        <w:trPr>
          <w:trHeight w:val="58"/>
        </w:trPr>
        <w:tc>
          <w:tcPr>
            <w:tcW w:w="978" w:type="dxa"/>
            <w:vMerge/>
            <w:tcBorders>
              <w:left w:val="single" w:sz="12" w:space="0" w:color="auto"/>
              <w:bottom w:val="single" w:sz="12" w:space="0" w:color="auto"/>
            </w:tcBorders>
            <w:shd w:val="clear" w:color="auto" w:fill="auto"/>
            <w:vAlign w:val="center"/>
          </w:tcPr>
          <w:p w14:paraId="5C8456EC" w14:textId="77777777" w:rsidR="001B768E" w:rsidRPr="001B768E" w:rsidRDefault="001B768E" w:rsidP="001B768E">
            <w:pPr>
              <w:spacing w:after="0"/>
              <w:jc w:val="center"/>
              <w:rPr>
                <w:sz w:val="18"/>
                <w:szCs w:val="18"/>
              </w:rPr>
            </w:pPr>
          </w:p>
        </w:tc>
        <w:tc>
          <w:tcPr>
            <w:tcW w:w="2126" w:type="dxa"/>
            <w:vMerge/>
            <w:tcBorders>
              <w:bottom w:val="single" w:sz="12" w:space="0" w:color="auto"/>
              <w:right w:val="single" w:sz="12" w:space="0" w:color="auto"/>
            </w:tcBorders>
            <w:shd w:val="clear" w:color="auto" w:fill="auto"/>
            <w:vAlign w:val="center"/>
          </w:tcPr>
          <w:p w14:paraId="5C078AA0" w14:textId="77777777"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single" w:sz="12" w:space="0" w:color="auto"/>
              <w:right w:val="single" w:sz="12" w:space="0" w:color="auto"/>
            </w:tcBorders>
            <w:shd w:val="clear" w:color="auto" w:fill="auto"/>
            <w:vAlign w:val="center"/>
          </w:tcPr>
          <w:p w14:paraId="285E15BC" w14:textId="77777777" w:rsidR="001B768E" w:rsidRPr="001B768E" w:rsidRDefault="001B768E" w:rsidP="001B768E">
            <w:pPr>
              <w:spacing w:after="0"/>
              <w:jc w:val="center"/>
              <w:rPr>
                <w:sz w:val="18"/>
                <w:szCs w:val="18"/>
              </w:rPr>
            </w:pPr>
            <w:r w:rsidRPr="001B768E">
              <w:rPr>
                <w:color w:val="000000"/>
                <w:sz w:val="18"/>
                <w:szCs w:val="18"/>
              </w:rPr>
              <w:t>TTFF</w:t>
            </w:r>
          </w:p>
        </w:tc>
        <w:tc>
          <w:tcPr>
            <w:tcW w:w="1573" w:type="dxa"/>
            <w:tcBorders>
              <w:top w:val="single" w:sz="4" w:space="0" w:color="auto"/>
              <w:left w:val="single" w:sz="12" w:space="0" w:color="auto"/>
              <w:bottom w:val="single" w:sz="12" w:space="0" w:color="auto"/>
              <w:right w:val="single" w:sz="8" w:space="0" w:color="auto"/>
            </w:tcBorders>
            <w:shd w:val="clear" w:color="000000" w:fill="C5FFC5"/>
            <w:vAlign w:val="center"/>
          </w:tcPr>
          <w:p w14:paraId="3C749F92" w14:textId="77777777" w:rsidR="001B768E" w:rsidRPr="001B768E" w:rsidRDefault="001B768E" w:rsidP="001B768E">
            <w:pPr>
              <w:spacing w:after="0"/>
              <w:jc w:val="center"/>
              <w:rPr>
                <w:sz w:val="18"/>
                <w:szCs w:val="18"/>
              </w:rPr>
            </w:pPr>
            <w:r w:rsidRPr="001B768E">
              <w:rPr>
                <w:color w:val="000000"/>
                <w:sz w:val="18"/>
                <w:szCs w:val="18"/>
              </w:rPr>
              <w:t>10s</w:t>
            </w:r>
          </w:p>
        </w:tc>
        <w:tc>
          <w:tcPr>
            <w:tcW w:w="1418" w:type="dxa"/>
            <w:tcBorders>
              <w:top w:val="single" w:sz="4" w:space="0" w:color="auto"/>
              <w:left w:val="nil"/>
              <w:bottom w:val="single" w:sz="12" w:space="0" w:color="auto"/>
              <w:right w:val="single" w:sz="4" w:space="0" w:color="auto"/>
            </w:tcBorders>
            <w:shd w:val="clear" w:color="auto" w:fill="BDD6EE" w:themeFill="accent1" w:themeFillTint="66"/>
            <w:vAlign w:val="center"/>
          </w:tcPr>
          <w:p w14:paraId="611A6872" w14:textId="77777777" w:rsidR="001B768E" w:rsidRPr="0069183A" w:rsidRDefault="001B768E" w:rsidP="001B768E">
            <w:pPr>
              <w:spacing w:after="0"/>
              <w:jc w:val="center"/>
              <w:rPr>
                <w:sz w:val="18"/>
                <w:szCs w:val="18"/>
              </w:rPr>
            </w:pPr>
          </w:p>
        </w:tc>
        <w:tc>
          <w:tcPr>
            <w:tcW w:w="1275" w:type="dxa"/>
            <w:tcBorders>
              <w:top w:val="single" w:sz="4" w:space="0" w:color="auto"/>
              <w:left w:val="nil"/>
              <w:bottom w:val="single" w:sz="12" w:space="0" w:color="auto"/>
              <w:right w:val="single" w:sz="4" w:space="0" w:color="auto"/>
            </w:tcBorders>
            <w:shd w:val="clear" w:color="auto" w:fill="BDD6EE" w:themeFill="accent1" w:themeFillTint="66"/>
            <w:vAlign w:val="center"/>
          </w:tcPr>
          <w:p w14:paraId="4D25D766" w14:textId="77777777" w:rsidR="001B768E" w:rsidRPr="0069183A" w:rsidRDefault="001B768E" w:rsidP="001B768E">
            <w:pPr>
              <w:spacing w:after="0"/>
              <w:jc w:val="center"/>
              <w:rPr>
                <w:sz w:val="18"/>
                <w:szCs w:val="18"/>
              </w:rPr>
            </w:pPr>
          </w:p>
        </w:tc>
        <w:tc>
          <w:tcPr>
            <w:tcW w:w="1367" w:type="dxa"/>
            <w:vMerge/>
            <w:tcBorders>
              <w:bottom w:val="single" w:sz="12" w:space="0" w:color="auto"/>
              <w:right w:val="single" w:sz="12" w:space="0" w:color="auto"/>
            </w:tcBorders>
            <w:shd w:val="clear" w:color="auto" w:fill="F2F2F2"/>
            <w:vAlign w:val="center"/>
          </w:tcPr>
          <w:p w14:paraId="3FC532CE" w14:textId="77777777" w:rsidR="001B768E" w:rsidRPr="001B768E" w:rsidRDefault="001B768E" w:rsidP="001B768E">
            <w:pPr>
              <w:spacing w:after="0"/>
              <w:jc w:val="center"/>
              <w:rPr>
                <w:sz w:val="18"/>
                <w:szCs w:val="18"/>
              </w:rPr>
            </w:pPr>
          </w:p>
        </w:tc>
      </w:tr>
      <w:tr w:rsidR="001B768E" w:rsidRPr="001B768E" w14:paraId="59645E89" w14:textId="77777777" w:rsidTr="0069183A">
        <w:trPr>
          <w:trHeight w:val="38"/>
        </w:trPr>
        <w:tc>
          <w:tcPr>
            <w:tcW w:w="978" w:type="dxa"/>
            <w:vMerge w:val="restart"/>
            <w:tcBorders>
              <w:top w:val="single" w:sz="12" w:space="0" w:color="auto"/>
              <w:left w:val="single" w:sz="12" w:space="0" w:color="auto"/>
            </w:tcBorders>
            <w:shd w:val="clear" w:color="auto" w:fill="auto"/>
            <w:vAlign w:val="center"/>
          </w:tcPr>
          <w:p w14:paraId="6C89FEDB" w14:textId="77777777" w:rsidR="001B768E" w:rsidRDefault="001B768E" w:rsidP="001B768E">
            <w:pPr>
              <w:spacing w:after="0"/>
              <w:jc w:val="center"/>
              <w:rPr>
                <w:sz w:val="18"/>
                <w:szCs w:val="18"/>
              </w:rPr>
            </w:pPr>
            <w:r>
              <w:rPr>
                <w:sz w:val="18"/>
                <w:szCs w:val="18"/>
              </w:rPr>
              <w:t xml:space="preserve">Handheld / </w:t>
            </w:r>
          </w:p>
          <w:p w14:paraId="0502FB11" w14:textId="77777777" w:rsidR="001B768E" w:rsidRPr="001B768E" w:rsidRDefault="001B768E" w:rsidP="001B768E">
            <w:pPr>
              <w:spacing w:after="0"/>
              <w:jc w:val="center"/>
              <w:rPr>
                <w:sz w:val="18"/>
                <w:szCs w:val="18"/>
              </w:rPr>
            </w:pPr>
            <w:r w:rsidRPr="001B768E">
              <w:rPr>
                <w:sz w:val="18"/>
                <w:szCs w:val="18"/>
              </w:rPr>
              <w:t>wearables</w:t>
            </w:r>
          </w:p>
        </w:tc>
        <w:tc>
          <w:tcPr>
            <w:tcW w:w="2126" w:type="dxa"/>
            <w:vMerge w:val="restart"/>
            <w:tcBorders>
              <w:top w:val="single" w:sz="12" w:space="0" w:color="auto"/>
              <w:right w:val="single" w:sz="12" w:space="0" w:color="auto"/>
            </w:tcBorders>
            <w:shd w:val="clear" w:color="auto" w:fill="auto"/>
            <w:vAlign w:val="center"/>
          </w:tcPr>
          <w:p w14:paraId="5E66770B" w14:textId="77777777" w:rsidR="001B768E" w:rsidRPr="001B768E" w:rsidRDefault="001B768E" w:rsidP="001B768E">
            <w:pPr>
              <w:spacing w:after="0"/>
              <w:jc w:val="center"/>
              <w:rPr>
                <w:sz w:val="18"/>
                <w:szCs w:val="18"/>
              </w:rPr>
            </w:pPr>
            <w:r w:rsidRPr="001B768E">
              <w:rPr>
                <w:sz w:val="18"/>
                <w:szCs w:val="18"/>
              </w:rPr>
              <w:t>Bike Sharing</w:t>
            </w:r>
          </w:p>
          <w:p w14:paraId="1BF1BFDC" w14:textId="77777777" w:rsidR="001B768E" w:rsidRPr="001B768E" w:rsidRDefault="001B768E" w:rsidP="001B768E">
            <w:pPr>
              <w:spacing w:after="0"/>
              <w:jc w:val="center"/>
              <w:rPr>
                <w:sz w:val="18"/>
                <w:szCs w:val="18"/>
              </w:rPr>
            </w:pPr>
            <w:r w:rsidRPr="001B768E">
              <w:rPr>
                <w:sz w:val="18"/>
                <w:szCs w:val="18"/>
              </w:rPr>
              <w:t>Augmented Reality</w:t>
            </w:r>
          </w:p>
          <w:p w14:paraId="245A0CC0" w14:textId="77777777" w:rsidR="001B768E" w:rsidRPr="001B768E" w:rsidRDefault="001B768E" w:rsidP="001B768E">
            <w:pPr>
              <w:spacing w:after="0"/>
              <w:jc w:val="center"/>
              <w:rPr>
                <w:sz w:val="18"/>
                <w:szCs w:val="18"/>
              </w:rPr>
            </w:pPr>
            <w:r w:rsidRPr="001B768E">
              <w:rPr>
                <w:sz w:val="18"/>
                <w:szCs w:val="18"/>
              </w:rPr>
              <w:t>Wearables</w:t>
            </w:r>
          </w:p>
          <w:p w14:paraId="2DA7F393" w14:textId="77777777" w:rsidR="001B768E" w:rsidRPr="001B768E" w:rsidRDefault="001B768E" w:rsidP="001B768E">
            <w:pPr>
              <w:spacing w:after="0"/>
              <w:jc w:val="center"/>
              <w:rPr>
                <w:sz w:val="18"/>
                <w:szCs w:val="18"/>
              </w:rPr>
            </w:pPr>
            <w:r w:rsidRPr="001B768E">
              <w:rPr>
                <w:sz w:val="18"/>
                <w:szCs w:val="18"/>
              </w:rPr>
              <w:t>Advertisement push</w:t>
            </w:r>
          </w:p>
          <w:p w14:paraId="1F380F5E" w14:textId="77777777" w:rsidR="001B768E" w:rsidRPr="001B768E" w:rsidRDefault="001B768E" w:rsidP="001B768E">
            <w:pPr>
              <w:spacing w:after="0"/>
              <w:jc w:val="center"/>
              <w:rPr>
                <w:sz w:val="18"/>
                <w:szCs w:val="18"/>
              </w:rPr>
            </w:pPr>
            <w:r w:rsidRPr="001B768E">
              <w:rPr>
                <w:sz w:val="18"/>
                <w:szCs w:val="18"/>
              </w:rPr>
              <w:t>Flow management</w:t>
            </w:r>
          </w:p>
          <w:p w14:paraId="44B24F22" w14:textId="77777777" w:rsidR="001B768E" w:rsidRPr="001B768E" w:rsidRDefault="001B768E" w:rsidP="001B768E">
            <w:pPr>
              <w:spacing w:after="0"/>
              <w:jc w:val="center"/>
              <w:rPr>
                <w:sz w:val="18"/>
                <w:szCs w:val="18"/>
              </w:rPr>
            </w:pPr>
            <w:r w:rsidRPr="001B768E">
              <w:rPr>
                <w:sz w:val="18"/>
                <w:szCs w:val="18"/>
              </w:rPr>
              <w:t>Patient Location (2)</w:t>
            </w:r>
          </w:p>
          <w:p w14:paraId="079297DB" w14:textId="77777777" w:rsidR="001B768E" w:rsidRPr="001B768E" w:rsidRDefault="001B768E" w:rsidP="001B768E">
            <w:pPr>
              <w:spacing w:after="0"/>
              <w:jc w:val="center"/>
              <w:rPr>
                <w:sz w:val="18"/>
                <w:szCs w:val="18"/>
              </w:rPr>
            </w:pPr>
            <w:r w:rsidRPr="001B768E">
              <w:rPr>
                <w:sz w:val="18"/>
                <w:szCs w:val="18"/>
              </w:rPr>
              <w:t>Emergency Call</w:t>
            </w:r>
          </w:p>
        </w:tc>
        <w:tc>
          <w:tcPr>
            <w:tcW w:w="1120" w:type="dxa"/>
            <w:tcBorders>
              <w:top w:val="single" w:sz="12" w:space="0" w:color="auto"/>
              <w:left w:val="single" w:sz="12" w:space="0" w:color="auto"/>
              <w:bottom w:val="single" w:sz="4" w:space="0" w:color="auto"/>
              <w:right w:val="single" w:sz="12" w:space="0" w:color="auto"/>
            </w:tcBorders>
            <w:shd w:val="clear" w:color="auto" w:fill="auto"/>
            <w:vAlign w:val="center"/>
          </w:tcPr>
          <w:p w14:paraId="1DD8717F" w14:textId="77777777" w:rsidR="001B768E" w:rsidRPr="001B768E" w:rsidRDefault="001B768E" w:rsidP="001B768E">
            <w:pPr>
              <w:spacing w:after="0"/>
              <w:jc w:val="center"/>
              <w:rPr>
                <w:sz w:val="18"/>
                <w:szCs w:val="18"/>
              </w:rPr>
            </w:pPr>
            <w:r w:rsidRPr="001B768E">
              <w:rPr>
                <w:color w:val="000000"/>
                <w:sz w:val="18"/>
                <w:szCs w:val="18"/>
              </w:rPr>
              <w:t>Horizontal</w:t>
            </w:r>
          </w:p>
        </w:tc>
        <w:tc>
          <w:tcPr>
            <w:tcW w:w="1573" w:type="dxa"/>
            <w:tcBorders>
              <w:top w:val="single" w:sz="12" w:space="0" w:color="auto"/>
              <w:left w:val="single" w:sz="12" w:space="0" w:color="auto"/>
              <w:bottom w:val="single" w:sz="4" w:space="0" w:color="auto"/>
              <w:right w:val="single" w:sz="8" w:space="0" w:color="auto"/>
            </w:tcBorders>
            <w:shd w:val="clear" w:color="auto" w:fill="FFE599" w:themeFill="accent4" w:themeFillTint="66"/>
            <w:vAlign w:val="center"/>
          </w:tcPr>
          <w:p w14:paraId="1386CCD0" w14:textId="77777777" w:rsidR="001B768E" w:rsidRPr="001B768E" w:rsidRDefault="001B768E" w:rsidP="001B768E">
            <w:pPr>
              <w:spacing w:after="0"/>
              <w:jc w:val="center"/>
              <w:rPr>
                <w:sz w:val="18"/>
                <w:szCs w:val="18"/>
              </w:rPr>
            </w:pPr>
            <w:r w:rsidRPr="001B768E">
              <w:rPr>
                <w:color w:val="000000"/>
                <w:sz w:val="18"/>
                <w:szCs w:val="18"/>
              </w:rPr>
              <w:t>0.2m - 1m</w:t>
            </w:r>
          </w:p>
        </w:tc>
        <w:tc>
          <w:tcPr>
            <w:tcW w:w="1418" w:type="dxa"/>
            <w:tcBorders>
              <w:top w:val="single" w:sz="12" w:space="0" w:color="auto"/>
              <w:left w:val="nil"/>
              <w:bottom w:val="single" w:sz="4" w:space="0" w:color="auto"/>
              <w:right w:val="single" w:sz="4" w:space="0" w:color="auto"/>
            </w:tcBorders>
            <w:shd w:val="clear" w:color="000000" w:fill="C5FFC5"/>
            <w:vAlign w:val="center"/>
          </w:tcPr>
          <w:p w14:paraId="356BF977" w14:textId="77777777" w:rsidR="001B768E" w:rsidRPr="001B768E" w:rsidRDefault="001B768E" w:rsidP="001B768E">
            <w:pPr>
              <w:spacing w:after="0"/>
              <w:jc w:val="center"/>
              <w:rPr>
                <w:sz w:val="18"/>
                <w:szCs w:val="18"/>
              </w:rPr>
            </w:pPr>
            <w:r w:rsidRPr="001B768E">
              <w:rPr>
                <w:color w:val="000000"/>
                <w:sz w:val="18"/>
                <w:szCs w:val="18"/>
              </w:rPr>
              <w:t>1m - 3m</w:t>
            </w:r>
          </w:p>
        </w:tc>
        <w:tc>
          <w:tcPr>
            <w:tcW w:w="1275" w:type="dxa"/>
            <w:tcBorders>
              <w:top w:val="single" w:sz="12" w:space="0" w:color="auto"/>
              <w:left w:val="nil"/>
              <w:bottom w:val="single" w:sz="4" w:space="0" w:color="auto"/>
              <w:right w:val="single" w:sz="4" w:space="0" w:color="auto"/>
            </w:tcBorders>
            <w:shd w:val="clear" w:color="000000" w:fill="C5FFC5"/>
            <w:vAlign w:val="center"/>
          </w:tcPr>
          <w:p w14:paraId="0A4E2306" w14:textId="77777777" w:rsidR="001B768E" w:rsidRPr="001B768E" w:rsidRDefault="001B768E" w:rsidP="001B768E">
            <w:pPr>
              <w:spacing w:after="0"/>
              <w:jc w:val="center"/>
              <w:rPr>
                <w:sz w:val="18"/>
                <w:szCs w:val="18"/>
              </w:rPr>
            </w:pPr>
            <w:r w:rsidRPr="001B768E">
              <w:rPr>
                <w:color w:val="000000"/>
                <w:sz w:val="18"/>
                <w:szCs w:val="18"/>
              </w:rPr>
              <w:t>1m - 3m</w:t>
            </w:r>
          </w:p>
        </w:tc>
        <w:tc>
          <w:tcPr>
            <w:tcW w:w="1367" w:type="dxa"/>
            <w:tcBorders>
              <w:top w:val="single" w:sz="12" w:space="0" w:color="auto"/>
              <w:left w:val="nil"/>
              <w:bottom w:val="single" w:sz="4" w:space="0" w:color="auto"/>
              <w:right w:val="single" w:sz="12" w:space="0" w:color="auto"/>
            </w:tcBorders>
            <w:shd w:val="clear" w:color="auto" w:fill="BDD6EE" w:themeFill="accent1" w:themeFillTint="66"/>
            <w:vAlign w:val="center"/>
          </w:tcPr>
          <w:p w14:paraId="72A25A05" w14:textId="77777777" w:rsidR="001B768E" w:rsidRPr="0069183A" w:rsidRDefault="001B768E" w:rsidP="001B768E">
            <w:pPr>
              <w:spacing w:after="0"/>
              <w:jc w:val="center"/>
              <w:rPr>
                <w:sz w:val="18"/>
                <w:szCs w:val="18"/>
              </w:rPr>
            </w:pPr>
            <w:r w:rsidRPr="0069183A">
              <w:rPr>
                <w:sz w:val="18"/>
                <w:szCs w:val="18"/>
              </w:rPr>
              <w:t>10m - 50m</w:t>
            </w:r>
          </w:p>
        </w:tc>
      </w:tr>
      <w:tr w:rsidR="001B768E" w:rsidRPr="001B768E" w14:paraId="2590CFE7" w14:textId="77777777" w:rsidTr="0069183A">
        <w:trPr>
          <w:trHeight w:val="317"/>
        </w:trPr>
        <w:tc>
          <w:tcPr>
            <w:tcW w:w="978" w:type="dxa"/>
            <w:vMerge/>
            <w:tcBorders>
              <w:left w:val="single" w:sz="12" w:space="0" w:color="auto"/>
            </w:tcBorders>
            <w:shd w:val="clear" w:color="auto" w:fill="auto"/>
            <w:vAlign w:val="center"/>
          </w:tcPr>
          <w:p w14:paraId="7A8B9D2F" w14:textId="77777777"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14:paraId="591A1819" w14:textId="77777777" w:rsidR="001B768E" w:rsidRPr="001B768E" w:rsidRDefault="001B768E" w:rsidP="001B768E">
            <w:pPr>
              <w:spacing w:after="0"/>
              <w:jc w:val="center"/>
              <w:rPr>
                <w:sz w:val="18"/>
                <w:szCs w:val="18"/>
              </w:rPr>
            </w:pPr>
          </w:p>
        </w:tc>
        <w:tc>
          <w:tcPr>
            <w:tcW w:w="1120" w:type="dxa"/>
            <w:tcBorders>
              <w:top w:val="nil"/>
              <w:left w:val="single" w:sz="12" w:space="0" w:color="auto"/>
              <w:bottom w:val="single" w:sz="4" w:space="0" w:color="auto"/>
              <w:right w:val="single" w:sz="12" w:space="0" w:color="auto"/>
            </w:tcBorders>
            <w:shd w:val="clear" w:color="auto" w:fill="auto"/>
            <w:vAlign w:val="center"/>
          </w:tcPr>
          <w:p w14:paraId="591B5305" w14:textId="77777777" w:rsidR="001B768E" w:rsidRPr="001B768E" w:rsidRDefault="001B768E" w:rsidP="001B768E">
            <w:pPr>
              <w:spacing w:after="0"/>
              <w:jc w:val="center"/>
              <w:rPr>
                <w:sz w:val="18"/>
                <w:szCs w:val="18"/>
              </w:rPr>
            </w:pPr>
            <w:r w:rsidRPr="001B768E">
              <w:rPr>
                <w:color w:val="000000"/>
                <w:sz w:val="18"/>
                <w:szCs w:val="18"/>
              </w:rPr>
              <w:t xml:space="preserve">Vertical </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14:paraId="084CBBCA" w14:textId="77777777" w:rsidR="001B768E" w:rsidRPr="001B768E" w:rsidRDefault="001B768E" w:rsidP="001B768E">
            <w:pPr>
              <w:spacing w:after="0"/>
              <w:jc w:val="center"/>
              <w:rPr>
                <w:color w:val="000000"/>
                <w:sz w:val="18"/>
                <w:szCs w:val="18"/>
              </w:rPr>
            </w:pPr>
            <w:r w:rsidRPr="001B768E">
              <w:rPr>
                <w:color w:val="000000"/>
                <w:sz w:val="18"/>
                <w:szCs w:val="18"/>
              </w:rPr>
              <w:t>Outdoor:1-3 m</w:t>
            </w:r>
          </w:p>
          <w:p w14:paraId="02CCE71D" w14:textId="77777777" w:rsidR="001B768E" w:rsidRPr="001B768E" w:rsidRDefault="001B768E" w:rsidP="001B768E">
            <w:pPr>
              <w:spacing w:after="0"/>
              <w:jc w:val="center"/>
              <w:rPr>
                <w:sz w:val="18"/>
                <w:szCs w:val="18"/>
              </w:rPr>
            </w:pPr>
            <w:r w:rsidRPr="001B768E">
              <w:rPr>
                <w:sz w:val="18"/>
                <w:szCs w:val="18"/>
              </w:rPr>
              <w:t>Indoor: 0.1-1 m</w:t>
            </w:r>
          </w:p>
        </w:tc>
        <w:tc>
          <w:tcPr>
            <w:tcW w:w="1418" w:type="dxa"/>
            <w:tcBorders>
              <w:top w:val="nil"/>
              <w:left w:val="nil"/>
              <w:bottom w:val="single" w:sz="4" w:space="0" w:color="auto"/>
              <w:right w:val="single" w:sz="4" w:space="0" w:color="auto"/>
            </w:tcBorders>
            <w:shd w:val="clear" w:color="000000" w:fill="C5FFC5"/>
            <w:vAlign w:val="center"/>
          </w:tcPr>
          <w:p w14:paraId="09CAF5E4" w14:textId="77777777" w:rsidR="001B768E" w:rsidRPr="001B768E" w:rsidRDefault="001B768E" w:rsidP="001B768E">
            <w:pPr>
              <w:spacing w:after="0"/>
              <w:jc w:val="center"/>
              <w:rPr>
                <w:sz w:val="18"/>
                <w:szCs w:val="18"/>
              </w:rPr>
            </w:pPr>
            <w:r w:rsidRPr="001B768E">
              <w:rPr>
                <w:color w:val="000000"/>
                <w:sz w:val="18"/>
                <w:szCs w:val="18"/>
              </w:rPr>
              <w:t>3m</w:t>
            </w:r>
          </w:p>
        </w:tc>
        <w:tc>
          <w:tcPr>
            <w:tcW w:w="1275" w:type="dxa"/>
            <w:tcBorders>
              <w:top w:val="nil"/>
              <w:left w:val="nil"/>
              <w:bottom w:val="single" w:sz="4" w:space="0" w:color="auto"/>
              <w:right w:val="single" w:sz="4" w:space="0" w:color="auto"/>
            </w:tcBorders>
            <w:shd w:val="clear" w:color="000000" w:fill="C5FFC5"/>
            <w:vAlign w:val="center"/>
          </w:tcPr>
          <w:p w14:paraId="4A47E1B4" w14:textId="77777777" w:rsidR="001B768E" w:rsidRPr="001B768E" w:rsidRDefault="001B768E" w:rsidP="001B768E">
            <w:pPr>
              <w:spacing w:after="0"/>
              <w:jc w:val="center"/>
              <w:rPr>
                <w:sz w:val="18"/>
                <w:szCs w:val="18"/>
              </w:rPr>
            </w:pPr>
            <w:r w:rsidRPr="001B768E">
              <w:rPr>
                <w:color w:val="000000"/>
                <w:sz w:val="18"/>
                <w:szCs w:val="18"/>
              </w:rPr>
              <w:t>3m</w:t>
            </w:r>
          </w:p>
        </w:tc>
        <w:tc>
          <w:tcPr>
            <w:tcW w:w="1367" w:type="dxa"/>
            <w:tcBorders>
              <w:top w:val="nil"/>
              <w:left w:val="nil"/>
              <w:bottom w:val="single" w:sz="4" w:space="0" w:color="auto"/>
              <w:right w:val="single" w:sz="12" w:space="0" w:color="auto"/>
            </w:tcBorders>
            <w:shd w:val="clear" w:color="auto" w:fill="BDD6EE" w:themeFill="accent1" w:themeFillTint="66"/>
            <w:vAlign w:val="center"/>
          </w:tcPr>
          <w:p w14:paraId="42AA97DD" w14:textId="77777777" w:rsidR="001B768E" w:rsidRPr="0069183A" w:rsidRDefault="001B768E" w:rsidP="001B768E">
            <w:pPr>
              <w:spacing w:after="0"/>
              <w:jc w:val="center"/>
              <w:rPr>
                <w:sz w:val="18"/>
                <w:szCs w:val="18"/>
              </w:rPr>
            </w:pPr>
            <w:r w:rsidRPr="0069183A">
              <w:rPr>
                <w:sz w:val="18"/>
                <w:szCs w:val="18"/>
              </w:rPr>
              <w:t>0.1 – 3 m</w:t>
            </w:r>
          </w:p>
        </w:tc>
      </w:tr>
      <w:tr w:rsidR="001B768E" w:rsidRPr="001B768E" w14:paraId="6ECDB1FB" w14:textId="77777777" w:rsidTr="0069183A">
        <w:trPr>
          <w:trHeight w:val="58"/>
        </w:trPr>
        <w:tc>
          <w:tcPr>
            <w:tcW w:w="978" w:type="dxa"/>
            <w:vMerge/>
            <w:tcBorders>
              <w:left w:val="single" w:sz="12" w:space="0" w:color="auto"/>
            </w:tcBorders>
            <w:shd w:val="clear" w:color="auto" w:fill="auto"/>
            <w:vAlign w:val="center"/>
          </w:tcPr>
          <w:p w14:paraId="3F84A9DC" w14:textId="77777777"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14:paraId="5F7527B3" w14:textId="77777777" w:rsidR="001B768E" w:rsidRPr="001B768E" w:rsidRDefault="001B768E" w:rsidP="001B768E">
            <w:pPr>
              <w:spacing w:after="0"/>
              <w:jc w:val="center"/>
              <w:rPr>
                <w:sz w:val="18"/>
                <w:szCs w:val="18"/>
              </w:rPr>
            </w:pPr>
          </w:p>
        </w:tc>
        <w:tc>
          <w:tcPr>
            <w:tcW w:w="1120" w:type="dxa"/>
            <w:tcBorders>
              <w:top w:val="nil"/>
              <w:left w:val="single" w:sz="12" w:space="0" w:color="auto"/>
              <w:bottom w:val="nil"/>
              <w:right w:val="single" w:sz="12" w:space="0" w:color="auto"/>
            </w:tcBorders>
            <w:shd w:val="clear" w:color="auto" w:fill="auto"/>
            <w:vAlign w:val="center"/>
          </w:tcPr>
          <w:p w14:paraId="2C80E282" w14:textId="77777777" w:rsidR="001B768E" w:rsidRPr="001B768E" w:rsidRDefault="001B768E" w:rsidP="001B768E">
            <w:pPr>
              <w:spacing w:after="0"/>
              <w:jc w:val="center"/>
              <w:rPr>
                <w:sz w:val="18"/>
                <w:szCs w:val="18"/>
              </w:rPr>
            </w:pPr>
            <w:r w:rsidRPr="001B768E">
              <w:rPr>
                <w:color w:val="000000"/>
                <w:sz w:val="18"/>
                <w:szCs w:val="18"/>
              </w:rPr>
              <w:t>Velocity (bearing)</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14:paraId="677E5EF4" w14:textId="77777777" w:rsidR="001B768E" w:rsidRPr="001B768E" w:rsidRDefault="001B768E" w:rsidP="001B768E">
            <w:pPr>
              <w:spacing w:after="0"/>
              <w:jc w:val="center"/>
              <w:rPr>
                <w:sz w:val="18"/>
                <w:szCs w:val="18"/>
              </w:rPr>
            </w:pPr>
          </w:p>
        </w:tc>
        <w:tc>
          <w:tcPr>
            <w:tcW w:w="1418" w:type="dxa"/>
            <w:tcBorders>
              <w:top w:val="nil"/>
              <w:left w:val="nil"/>
              <w:bottom w:val="single" w:sz="4" w:space="0" w:color="auto"/>
              <w:right w:val="single" w:sz="4" w:space="0" w:color="auto"/>
            </w:tcBorders>
            <w:shd w:val="clear" w:color="000000" w:fill="C5FFC5"/>
            <w:vAlign w:val="center"/>
          </w:tcPr>
          <w:p w14:paraId="760DACA6" w14:textId="77777777" w:rsidR="001B768E" w:rsidRPr="001B768E" w:rsidRDefault="001B768E" w:rsidP="001B768E">
            <w:pPr>
              <w:spacing w:after="0"/>
              <w:jc w:val="center"/>
              <w:rPr>
                <w:sz w:val="18"/>
                <w:szCs w:val="18"/>
              </w:rPr>
            </w:pPr>
            <w:r w:rsidRPr="001B768E">
              <w:rPr>
                <w:color w:val="000000"/>
                <w:sz w:val="18"/>
                <w:szCs w:val="18"/>
              </w:rPr>
              <w:t>2m/s (10deg.)</w:t>
            </w:r>
          </w:p>
        </w:tc>
        <w:tc>
          <w:tcPr>
            <w:tcW w:w="1275" w:type="dxa"/>
            <w:tcBorders>
              <w:top w:val="nil"/>
              <w:left w:val="nil"/>
              <w:bottom w:val="single" w:sz="4" w:space="0" w:color="auto"/>
              <w:right w:val="single" w:sz="4" w:space="0" w:color="auto"/>
            </w:tcBorders>
            <w:shd w:val="clear" w:color="000000" w:fill="C5FFC5"/>
            <w:vAlign w:val="center"/>
          </w:tcPr>
          <w:p w14:paraId="05A55FBC" w14:textId="77777777" w:rsidR="001B768E" w:rsidRPr="001B768E" w:rsidRDefault="001B768E" w:rsidP="001B768E">
            <w:pPr>
              <w:spacing w:after="0"/>
              <w:jc w:val="center"/>
              <w:rPr>
                <w:sz w:val="18"/>
                <w:szCs w:val="18"/>
              </w:rPr>
            </w:pPr>
            <w:r w:rsidRPr="001B768E">
              <w:rPr>
                <w:color w:val="000000"/>
                <w:sz w:val="18"/>
                <w:szCs w:val="18"/>
              </w:rPr>
              <w:t>2m/s (10deg.)</w:t>
            </w:r>
          </w:p>
        </w:tc>
        <w:tc>
          <w:tcPr>
            <w:tcW w:w="1367" w:type="dxa"/>
            <w:tcBorders>
              <w:top w:val="nil"/>
              <w:left w:val="nil"/>
              <w:bottom w:val="single" w:sz="4" w:space="0" w:color="auto"/>
              <w:right w:val="single" w:sz="12" w:space="0" w:color="auto"/>
            </w:tcBorders>
            <w:shd w:val="clear" w:color="auto" w:fill="BDD6EE" w:themeFill="accent1" w:themeFillTint="66"/>
            <w:vAlign w:val="center"/>
          </w:tcPr>
          <w:p w14:paraId="3456537D" w14:textId="77777777" w:rsidR="001B768E" w:rsidRPr="0069183A" w:rsidRDefault="001B768E" w:rsidP="001B768E">
            <w:pPr>
              <w:spacing w:after="0"/>
              <w:jc w:val="center"/>
              <w:rPr>
                <w:sz w:val="18"/>
                <w:szCs w:val="18"/>
              </w:rPr>
            </w:pPr>
          </w:p>
        </w:tc>
      </w:tr>
      <w:tr w:rsidR="001B768E" w:rsidRPr="001B768E" w14:paraId="57E1FCE9" w14:textId="77777777" w:rsidTr="0069183A">
        <w:trPr>
          <w:trHeight w:val="58"/>
        </w:trPr>
        <w:tc>
          <w:tcPr>
            <w:tcW w:w="978" w:type="dxa"/>
            <w:vMerge/>
            <w:tcBorders>
              <w:left w:val="single" w:sz="12" w:space="0" w:color="auto"/>
            </w:tcBorders>
            <w:shd w:val="clear" w:color="auto" w:fill="auto"/>
            <w:vAlign w:val="center"/>
          </w:tcPr>
          <w:p w14:paraId="6431E6A3" w14:textId="77777777"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14:paraId="6969F02D" w14:textId="77777777"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nil"/>
              <w:right w:val="single" w:sz="12" w:space="0" w:color="auto"/>
            </w:tcBorders>
            <w:shd w:val="clear" w:color="auto" w:fill="auto"/>
            <w:vAlign w:val="center"/>
          </w:tcPr>
          <w:p w14:paraId="202FDCF2" w14:textId="77777777" w:rsidR="001B768E" w:rsidRPr="001B768E" w:rsidRDefault="001B768E" w:rsidP="001B768E">
            <w:pPr>
              <w:spacing w:after="0"/>
              <w:jc w:val="center"/>
              <w:rPr>
                <w:sz w:val="18"/>
                <w:szCs w:val="18"/>
              </w:rPr>
            </w:pPr>
            <w:r w:rsidRPr="001B768E">
              <w:rPr>
                <w:color w:val="000000"/>
                <w:sz w:val="18"/>
                <w:szCs w:val="18"/>
              </w:rPr>
              <w:t>Availability</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14:paraId="673BE749" w14:textId="77777777" w:rsidR="001B768E" w:rsidRPr="001B768E" w:rsidRDefault="001B768E" w:rsidP="001B768E">
            <w:pPr>
              <w:spacing w:after="0"/>
              <w:jc w:val="center"/>
              <w:rPr>
                <w:sz w:val="18"/>
                <w:szCs w:val="18"/>
              </w:rPr>
            </w:pPr>
            <w:r w:rsidRPr="001B768E">
              <w:rPr>
                <w:color w:val="000000"/>
                <w:sz w:val="18"/>
                <w:szCs w:val="18"/>
              </w:rPr>
              <w:t>80 % - 99%</w:t>
            </w:r>
          </w:p>
        </w:tc>
        <w:tc>
          <w:tcPr>
            <w:tcW w:w="1418" w:type="dxa"/>
            <w:tcBorders>
              <w:top w:val="nil"/>
              <w:left w:val="nil"/>
              <w:bottom w:val="single" w:sz="4" w:space="0" w:color="auto"/>
              <w:right w:val="single" w:sz="4" w:space="0" w:color="auto"/>
            </w:tcBorders>
            <w:shd w:val="clear" w:color="000000" w:fill="C5FFC5"/>
            <w:vAlign w:val="center"/>
          </w:tcPr>
          <w:p w14:paraId="0024BE47" w14:textId="77777777" w:rsidR="001B768E" w:rsidRPr="001B768E" w:rsidRDefault="001B768E" w:rsidP="001B768E">
            <w:pPr>
              <w:spacing w:after="0"/>
              <w:jc w:val="center"/>
              <w:rPr>
                <w:sz w:val="18"/>
                <w:szCs w:val="18"/>
              </w:rPr>
            </w:pPr>
            <w:r w:rsidRPr="001B768E">
              <w:rPr>
                <w:color w:val="000000"/>
                <w:sz w:val="18"/>
                <w:szCs w:val="18"/>
              </w:rPr>
              <w:t>80% - 99%</w:t>
            </w:r>
          </w:p>
        </w:tc>
        <w:tc>
          <w:tcPr>
            <w:tcW w:w="1275" w:type="dxa"/>
            <w:tcBorders>
              <w:top w:val="nil"/>
              <w:left w:val="nil"/>
              <w:bottom w:val="single" w:sz="4" w:space="0" w:color="auto"/>
              <w:right w:val="single" w:sz="4" w:space="0" w:color="auto"/>
            </w:tcBorders>
            <w:shd w:val="clear" w:color="000000" w:fill="C5FFC5"/>
            <w:vAlign w:val="center"/>
          </w:tcPr>
          <w:p w14:paraId="1CA46CB5" w14:textId="77777777" w:rsidR="001B768E" w:rsidRPr="001B768E" w:rsidRDefault="001B768E" w:rsidP="001B768E">
            <w:pPr>
              <w:spacing w:after="0"/>
              <w:jc w:val="center"/>
              <w:rPr>
                <w:sz w:val="18"/>
                <w:szCs w:val="18"/>
              </w:rPr>
            </w:pPr>
            <w:r w:rsidRPr="001B768E">
              <w:rPr>
                <w:color w:val="000000"/>
                <w:sz w:val="18"/>
                <w:szCs w:val="18"/>
              </w:rPr>
              <w:t>80% - 99%</w:t>
            </w:r>
          </w:p>
        </w:tc>
        <w:tc>
          <w:tcPr>
            <w:tcW w:w="1367" w:type="dxa"/>
            <w:tcBorders>
              <w:top w:val="nil"/>
              <w:left w:val="nil"/>
              <w:bottom w:val="single" w:sz="4" w:space="0" w:color="auto"/>
              <w:right w:val="single" w:sz="12" w:space="0" w:color="auto"/>
            </w:tcBorders>
            <w:shd w:val="clear" w:color="auto" w:fill="BDD6EE" w:themeFill="accent1" w:themeFillTint="66"/>
            <w:vAlign w:val="center"/>
          </w:tcPr>
          <w:p w14:paraId="6AEB1719" w14:textId="77777777" w:rsidR="001B768E" w:rsidRPr="0069183A" w:rsidRDefault="001B768E" w:rsidP="001B768E">
            <w:pPr>
              <w:spacing w:after="0"/>
              <w:jc w:val="center"/>
              <w:rPr>
                <w:sz w:val="18"/>
                <w:szCs w:val="18"/>
              </w:rPr>
            </w:pPr>
            <w:r w:rsidRPr="0069183A">
              <w:rPr>
                <w:sz w:val="18"/>
                <w:szCs w:val="18"/>
              </w:rPr>
              <w:t>0.95</w:t>
            </w:r>
          </w:p>
        </w:tc>
      </w:tr>
      <w:tr w:rsidR="001B768E" w:rsidRPr="001B768E" w14:paraId="773C87E0" w14:textId="77777777" w:rsidTr="0069183A">
        <w:trPr>
          <w:trHeight w:val="58"/>
        </w:trPr>
        <w:tc>
          <w:tcPr>
            <w:tcW w:w="978" w:type="dxa"/>
            <w:vMerge/>
            <w:tcBorders>
              <w:left w:val="single" w:sz="12" w:space="0" w:color="auto"/>
              <w:bottom w:val="single" w:sz="12" w:space="0" w:color="auto"/>
            </w:tcBorders>
            <w:shd w:val="clear" w:color="auto" w:fill="auto"/>
            <w:vAlign w:val="center"/>
          </w:tcPr>
          <w:p w14:paraId="13B066F7" w14:textId="77777777" w:rsidR="001B768E" w:rsidRPr="001B768E" w:rsidRDefault="001B768E" w:rsidP="001B768E">
            <w:pPr>
              <w:spacing w:after="0"/>
              <w:jc w:val="center"/>
              <w:rPr>
                <w:sz w:val="18"/>
                <w:szCs w:val="18"/>
              </w:rPr>
            </w:pPr>
          </w:p>
        </w:tc>
        <w:tc>
          <w:tcPr>
            <w:tcW w:w="2126" w:type="dxa"/>
            <w:vMerge/>
            <w:tcBorders>
              <w:bottom w:val="single" w:sz="12" w:space="0" w:color="auto"/>
              <w:right w:val="single" w:sz="12" w:space="0" w:color="auto"/>
            </w:tcBorders>
            <w:shd w:val="clear" w:color="auto" w:fill="auto"/>
            <w:vAlign w:val="center"/>
          </w:tcPr>
          <w:p w14:paraId="716ACFEB" w14:textId="77777777"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single" w:sz="12" w:space="0" w:color="auto"/>
              <w:right w:val="single" w:sz="12" w:space="0" w:color="auto"/>
            </w:tcBorders>
            <w:shd w:val="clear" w:color="auto" w:fill="auto"/>
            <w:vAlign w:val="center"/>
          </w:tcPr>
          <w:p w14:paraId="29B7616F" w14:textId="77777777" w:rsidR="001B768E" w:rsidRPr="001B768E" w:rsidRDefault="001B768E" w:rsidP="001B768E">
            <w:pPr>
              <w:spacing w:after="0"/>
              <w:jc w:val="center"/>
              <w:rPr>
                <w:sz w:val="18"/>
                <w:szCs w:val="18"/>
              </w:rPr>
            </w:pPr>
            <w:r w:rsidRPr="001B768E">
              <w:rPr>
                <w:color w:val="000000"/>
                <w:sz w:val="18"/>
                <w:szCs w:val="18"/>
              </w:rPr>
              <w:t>TTFF</w:t>
            </w:r>
          </w:p>
        </w:tc>
        <w:tc>
          <w:tcPr>
            <w:tcW w:w="1573" w:type="dxa"/>
            <w:tcBorders>
              <w:top w:val="nil"/>
              <w:left w:val="single" w:sz="12" w:space="0" w:color="auto"/>
              <w:bottom w:val="single" w:sz="12" w:space="0" w:color="auto"/>
              <w:right w:val="single" w:sz="8" w:space="0" w:color="auto"/>
            </w:tcBorders>
            <w:shd w:val="clear" w:color="auto" w:fill="FFE599" w:themeFill="accent4" w:themeFillTint="66"/>
            <w:vAlign w:val="center"/>
          </w:tcPr>
          <w:p w14:paraId="7B21AAEC" w14:textId="77777777" w:rsidR="001B768E" w:rsidRPr="001B768E" w:rsidRDefault="001B768E" w:rsidP="001B768E">
            <w:pPr>
              <w:spacing w:after="0"/>
              <w:jc w:val="center"/>
              <w:rPr>
                <w:sz w:val="18"/>
                <w:szCs w:val="18"/>
              </w:rPr>
            </w:pPr>
            <w:r w:rsidRPr="001B768E">
              <w:rPr>
                <w:color w:val="000000"/>
                <w:sz w:val="18"/>
                <w:szCs w:val="18"/>
              </w:rPr>
              <w:t>10s - 30s</w:t>
            </w:r>
          </w:p>
        </w:tc>
        <w:tc>
          <w:tcPr>
            <w:tcW w:w="1418" w:type="dxa"/>
            <w:tcBorders>
              <w:top w:val="nil"/>
              <w:left w:val="nil"/>
              <w:bottom w:val="single" w:sz="12" w:space="0" w:color="auto"/>
              <w:right w:val="single" w:sz="4" w:space="0" w:color="auto"/>
            </w:tcBorders>
            <w:shd w:val="clear" w:color="000000" w:fill="C5FFC5"/>
            <w:vAlign w:val="center"/>
          </w:tcPr>
          <w:p w14:paraId="55A72A80" w14:textId="77777777" w:rsidR="001B768E" w:rsidRPr="001B768E" w:rsidRDefault="001B768E" w:rsidP="001B768E">
            <w:pPr>
              <w:spacing w:after="0"/>
              <w:jc w:val="center"/>
              <w:rPr>
                <w:sz w:val="18"/>
                <w:szCs w:val="18"/>
              </w:rPr>
            </w:pPr>
            <w:r w:rsidRPr="001B768E">
              <w:rPr>
                <w:color w:val="000000"/>
                <w:sz w:val="18"/>
                <w:szCs w:val="18"/>
              </w:rPr>
              <w:t>10s - 30s</w:t>
            </w:r>
          </w:p>
        </w:tc>
        <w:tc>
          <w:tcPr>
            <w:tcW w:w="1275" w:type="dxa"/>
            <w:tcBorders>
              <w:top w:val="nil"/>
              <w:left w:val="nil"/>
              <w:bottom w:val="single" w:sz="12" w:space="0" w:color="auto"/>
              <w:right w:val="single" w:sz="4" w:space="0" w:color="auto"/>
            </w:tcBorders>
            <w:shd w:val="clear" w:color="000000" w:fill="C5FFC5"/>
            <w:vAlign w:val="center"/>
          </w:tcPr>
          <w:p w14:paraId="091659A1" w14:textId="77777777" w:rsidR="001B768E" w:rsidRPr="001B768E" w:rsidRDefault="001B768E" w:rsidP="001B768E">
            <w:pPr>
              <w:spacing w:after="0"/>
              <w:jc w:val="center"/>
              <w:rPr>
                <w:sz w:val="18"/>
                <w:szCs w:val="18"/>
              </w:rPr>
            </w:pPr>
            <w:r w:rsidRPr="001B768E">
              <w:rPr>
                <w:color w:val="000000"/>
                <w:sz w:val="18"/>
                <w:szCs w:val="18"/>
              </w:rPr>
              <w:t>10s - 30s</w:t>
            </w:r>
          </w:p>
        </w:tc>
        <w:tc>
          <w:tcPr>
            <w:tcW w:w="1367" w:type="dxa"/>
            <w:tcBorders>
              <w:top w:val="nil"/>
              <w:left w:val="nil"/>
              <w:bottom w:val="single" w:sz="12" w:space="0" w:color="auto"/>
              <w:right w:val="single" w:sz="12" w:space="0" w:color="auto"/>
            </w:tcBorders>
            <w:shd w:val="clear" w:color="auto" w:fill="BDD6EE" w:themeFill="accent1" w:themeFillTint="66"/>
            <w:vAlign w:val="center"/>
          </w:tcPr>
          <w:p w14:paraId="397922E5" w14:textId="77777777" w:rsidR="001B768E" w:rsidRPr="0069183A" w:rsidRDefault="001B768E" w:rsidP="001B768E">
            <w:pPr>
              <w:spacing w:after="0"/>
              <w:jc w:val="center"/>
              <w:rPr>
                <w:sz w:val="18"/>
                <w:szCs w:val="18"/>
              </w:rPr>
            </w:pPr>
            <w:r w:rsidRPr="0069183A">
              <w:rPr>
                <w:sz w:val="18"/>
                <w:szCs w:val="18"/>
              </w:rPr>
              <w:t>10s - 30s</w:t>
            </w:r>
          </w:p>
        </w:tc>
      </w:tr>
      <w:tr w:rsidR="001B768E" w:rsidRPr="001B768E" w14:paraId="28F7EA09" w14:textId="77777777" w:rsidTr="0069183A">
        <w:trPr>
          <w:trHeight w:val="38"/>
        </w:trPr>
        <w:tc>
          <w:tcPr>
            <w:tcW w:w="978" w:type="dxa"/>
            <w:vMerge w:val="restart"/>
            <w:tcBorders>
              <w:top w:val="single" w:sz="12" w:space="0" w:color="auto"/>
              <w:left w:val="single" w:sz="12" w:space="0" w:color="auto"/>
            </w:tcBorders>
            <w:shd w:val="clear" w:color="auto" w:fill="auto"/>
            <w:vAlign w:val="center"/>
          </w:tcPr>
          <w:p w14:paraId="683590A9" w14:textId="77777777" w:rsidR="001B768E" w:rsidRPr="001B768E" w:rsidRDefault="001B768E" w:rsidP="001B768E">
            <w:pPr>
              <w:spacing w:after="0"/>
              <w:jc w:val="center"/>
              <w:rPr>
                <w:sz w:val="18"/>
                <w:szCs w:val="18"/>
              </w:rPr>
            </w:pPr>
            <w:r w:rsidRPr="001B768E">
              <w:rPr>
                <w:sz w:val="18"/>
                <w:szCs w:val="18"/>
              </w:rPr>
              <w:t xml:space="preserve">Machine Control / </w:t>
            </w:r>
            <w:r w:rsidRPr="001B768E">
              <w:rPr>
                <w:sz w:val="18"/>
                <w:szCs w:val="18"/>
              </w:rPr>
              <w:lastRenderedPageBreak/>
              <w:t>Transportation</w:t>
            </w:r>
          </w:p>
        </w:tc>
        <w:tc>
          <w:tcPr>
            <w:tcW w:w="2126" w:type="dxa"/>
            <w:vMerge w:val="restart"/>
            <w:tcBorders>
              <w:top w:val="single" w:sz="12" w:space="0" w:color="auto"/>
              <w:right w:val="single" w:sz="12" w:space="0" w:color="auto"/>
            </w:tcBorders>
            <w:shd w:val="clear" w:color="auto" w:fill="auto"/>
            <w:vAlign w:val="center"/>
          </w:tcPr>
          <w:p w14:paraId="69FB9FFF" w14:textId="77777777" w:rsidR="001B768E" w:rsidRPr="001B768E" w:rsidRDefault="001B768E" w:rsidP="001B768E">
            <w:pPr>
              <w:spacing w:after="0"/>
              <w:jc w:val="center"/>
              <w:rPr>
                <w:sz w:val="18"/>
                <w:szCs w:val="18"/>
              </w:rPr>
            </w:pPr>
            <w:r w:rsidRPr="001B768E">
              <w:rPr>
                <w:sz w:val="18"/>
                <w:szCs w:val="18"/>
              </w:rPr>
              <w:lastRenderedPageBreak/>
              <w:t>Trolley</w:t>
            </w:r>
          </w:p>
          <w:p w14:paraId="7535FC75" w14:textId="77777777" w:rsidR="001B768E" w:rsidRPr="001B768E" w:rsidRDefault="001B768E" w:rsidP="001B768E">
            <w:pPr>
              <w:spacing w:after="0"/>
              <w:jc w:val="center"/>
              <w:rPr>
                <w:sz w:val="18"/>
                <w:szCs w:val="18"/>
              </w:rPr>
            </w:pPr>
            <w:r w:rsidRPr="001B768E">
              <w:rPr>
                <w:sz w:val="18"/>
                <w:szCs w:val="18"/>
              </w:rPr>
              <w:t>Traffic M&amp;C</w:t>
            </w:r>
          </w:p>
          <w:p w14:paraId="33231A41" w14:textId="77777777" w:rsidR="001B768E" w:rsidRPr="001B768E" w:rsidRDefault="001B768E" w:rsidP="001B768E">
            <w:pPr>
              <w:spacing w:after="0"/>
              <w:jc w:val="center"/>
              <w:rPr>
                <w:sz w:val="18"/>
                <w:szCs w:val="18"/>
              </w:rPr>
            </w:pPr>
            <w:r w:rsidRPr="001B768E">
              <w:rPr>
                <w:sz w:val="18"/>
                <w:szCs w:val="18"/>
              </w:rPr>
              <w:lastRenderedPageBreak/>
              <w:t>Road User Charging</w:t>
            </w:r>
          </w:p>
          <w:p w14:paraId="64B2EBEE" w14:textId="77777777" w:rsidR="001B768E" w:rsidRPr="001B768E" w:rsidRDefault="001B768E" w:rsidP="001B768E">
            <w:pPr>
              <w:spacing w:after="0"/>
              <w:jc w:val="center"/>
              <w:rPr>
                <w:sz w:val="18"/>
                <w:szCs w:val="18"/>
              </w:rPr>
            </w:pPr>
            <w:r w:rsidRPr="001B768E">
              <w:rPr>
                <w:sz w:val="18"/>
                <w:szCs w:val="18"/>
              </w:rPr>
              <w:t>UAV (Data Analysis)</w:t>
            </w:r>
          </w:p>
          <w:p w14:paraId="3F11EBC4" w14:textId="77777777" w:rsidR="001B768E" w:rsidRPr="001B768E" w:rsidRDefault="001B768E" w:rsidP="001B768E">
            <w:pPr>
              <w:spacing w:after="0"/>
              <w:jc w:val="center"/>
              <w:rPr>
                <w:sz w:val="18"/>
                <w:szCs w:val="18"/>
              </w:rPr>
            </w:pPr>
            <w:r w:rsidRPr="001B768E">
              <w:rPr>
                <w:sz w:val="18"/>
                <w:szCs w:val="18"/>
              </w:rPr>
              <w:t>UAV (Remote Control)</w:t>
            </w:r>
          </w:p>
          <w:p w14:paraId="2D8EA408" w14:textId="77777777" w:rsidR="001B768E" w:rsidRPr="001B768E" w:rsidRDefault="001B768E" w:rsidP="001B768E">
            <w:pPr>
              <w:spacing w:after="0"/>
              <w:jc w:val="center"/>
              <w:rPr>
                <w:sz w:val="18"/>
                <w:szCs w:val="18"/>
              </w:rPr>
            </w:pPr>
            <w:r w:rsidRPr="001B768E">
              <w:rPr>
                <w:sz w:val="18"/>
                <w:szCs w:val="18"/>
              </w:rPr>
              <w:t>Support multiple different location services</w:t>
            </w:r>
          </w:p>
        </w:tc>
        <w:tc>
          <w:tcPr>
            <w:tcW w:w="1120" w:type="dxa"/>
            <w:tcBorders>
              <w:top w:val="single" w:sz="12" w:space="0" w:color="auto"/>
              <w:left w:val="single" w:sz="12" w:space="0" w:color="auto"/>
              <w:bottom w:val="single" w:sz="4" w:space="0" w:color="auto"/>
              <w:right w:val="single" w:sz="12" w:space="0" w:color="auto"/>
            </w:tcBorders>
            <w:shd w:val="clear" w:color="auto" w:fill="auto"/>
            <w:vAlign w:val="center"/>
          </w:tcPr>
          <w:p w14:paraId="54379AFA" w14:textId="77777777" w:rsidR="001B768E" w:rsidRPr="001B768E" w:rsidRDefault="001B768E" w:rsidP="001B768E">
            <w:pPr>
              <w:spacing w:after="0"/>
              <w:jc w:val="center"/>
              <w:rPr>
                <w:sz w:val="18"/>
                <w:szCs w:val="18"/>
              </w:rPr>
            </w:pPr>
            <w:r w:rsidRPr="001B768E">
              <w:rPr>
                <w:color w:val="000000"/>
                <w:sz w:val="18"/>
                <w:szCs w:val="18"/>
              </w:rPr>
              <w:lastRenderedPageBreak/>
              <w:t xml:space="preserve">Horizontal </w:t>
            </w:r>
          </w:p>
        </w:tc>
        <w:tc>
          <w:tcPr>
            <w:tcW w:w="1573" w:type="dxa"/>
            <w:tcBorders>
              <w:top w:val="single" w:sz="12" w:space="0" w:color="auto"/>
              <w:left w:val="single" w:sz="12" w:space="0" w:color="auto"/>
              <w:bottom w:val="single" w:sz="4" w:space="0" w:color="auto"/>
              <w:right w:val="single" w:sz="8" w:space="0" w:color="auto"/>
            </w:tcBorders>
            <w:shd w:val="clear" w:color="auto" w:fill="FFE599" w:themeFill="accent4" w:themeFillTint="66"/>
            <w:vAlign w:val="center"/>
          </w:tcPr>
          <w:p w14:paraId="74413B04" w14:textId="77777777" w:rsidR="001B768E" w:rsidRPr="001B768E" w:rsidRDefault="001B768E" w:rsidP="001B768E">
            <w:pPr>
              <w:spacing w:after="0"/>
              <w:jc w:val="center"/>
              <w:rPr>
                <w:sz w:val="18"/>
                <w:szCs w:val="18"/>
              </w:rPr>
            </w:pPr>
            <w:r w:rsidRPr="001B768E">
              <w:rPr>
                <w:color w:val="000000"/>
                <w:sz w:val="18"/>
                <w:szCs w:val="18"/>
              </w:rPr>
              <w:t>0.1m - 0.5m</w:t>
            </w:r>
          </w:p>
        </w:tc>
        <w:tc>
          <w:tcPr>
            <w:tcW w:w="1418" w:type="dxa"/>
            <w:tcBorders>
              <w:top w:val="single" w:sz="12" w:space="0" w:color="auto"/>
              <w:left w:val="nil"/>
              <w:bottom w:val="single" w:sz="4" w:space="0" w:color="auto"/>
              <w:right w:val="single" w:sz="4" w:space="0" w:color="auto"/>
            </w:tcBorders>
            <w:shd w:val="clear" w:color="auto" w:fill="FFE599" w:themeFill="accent4" w:themeFillTint="66"/>
            <w:vAlign w:val="center"/>
          </w:tcPr>
          <w:p w14:paraId="0581EC43" w14:textId="77777777" w:rsidR="001B768E" w:rsidRPr="001B768E" w:rsidRDefault="001B768E" w:rsidP="001B768E">
            <w:pPr>
              <w:spacing w:after="0"/>
              <w:jc w:val="center"/>
              <w:rPr>
                <w:sz w:val="18"/>
                <w:szCs w:val="18"/>
              </w:rPr>
            </w:pPr>
            <w:r w:rsidRPr="001B768E">
              <w:rPr>
                <w:color w:val="000000"/>
                <w:sz w:val="18"/>
                <w:szCs w:val="18"/>
              </w:rPr>
              <w:t>0.1m - 3m</w:t>
            </w:r>
          </w:p>
        </w:tc>
        <w:tc>
          <w:tcPr>
            <w:tcW w:w="1275" w:type="dxa"/>
            <w:tcBorders>
              <w:top w:val="single" w:sz="12" w:space="0" w:color="auto"/>
              <w:left w:val="nil"/>
              <w:bottom w:val="single" w:sz="4" w:space="0" w:color="auto"/>
              <w:right w:val="single" w:sz="4" w:space="0" w:color="auto"/>
            </w:tcBorders>
            <w:shd w:val="clear" w:color="000000" w:fill="C5FFC5"/>
            <w:vAlign w:val="center"/>
          </w:tcPr>
          <w:p w14:paraId="645177B7" w14:textId="77777777" w:rsidR="001B768E" w:rsidRPr="001B768E" w:rsidRDefault="001B768E" w:rsidP="001B768E">
            <w:pPr>
              <w:spacing w:after="0"/>
              <w:jc w:val="center"/>
              <w:rPr>
                <w:sz w:val="18"/>
                <w:szCs w:val="18"/>
              </w:rPr>
            </w:pPr>
            <w:r w:rsidRPr="001B768E">
              <w:rPr>
                <w:color w:val="000000"/>
                <w:sz w:val="18"/>
                <w:szCs w:val="18"/>
              </w:rPr>
              <w:t>1m - 3m</w:t>
            </w:r>
          </w:p>
        </w:tc>
        <w:tc>
          <w:tcPr>
            <w:tcW w:w="1367" w:type="dxa"/>
            <w:vMerge w:val="restart"/>
            <w:tcBorders>
              <w:top w:val="single" w:sz="12" w:space="0" w:color="auto"/>
              <w:right w:val="single" w:sz="12" w:space="0" w:color="auto"/>
            </w:tcBorders>
            <w:shd w:val="clear" w:color="auto" w:fill="F2F2F2"/>
            <w:vAlign w:val="center"/>
          </w:tcPr>
          <w:p w14:paraId="246A9C39" w14:textId="77777777" w:rsidR="001B768E" w:rsidRPr="001B768E" w:rsidRDefault="001B768E" w:rsidP="001B768E">
            <w:pPr>
              <w:spacing w:after="0"/>
              <w:jc w:val="center"/>
              <w:rPr>
                <w:sz w:val="18"/>
                <w:szCs w:val="18"/>
              </w:rPr>
            </w:pPr>
          </w:p>
        </w:tc>
      </w:tr>
      <w:tr w:rsidR="001B768E" w:rsidRPr="001B768E" w14:paraId="4A29E863" w14:textId="77777777" w:rsidTr="0069183A">
        <w:trPr>
          <w:trHeight w:val="58"/>
        </w:trPr>
        <w:tc>
          <w:tcPr>
            <w:tcW w:w="978" w:type="dxa"/>
            <w:vMerge/>
            <w:tcBorders>
              <w:left w:val="single" w:sz="12" w:space="0" w:color="auto"/>
            </w:tcBorders>
            <w:shd w:val="clear" w:color="auto" w:fill="auto"/>
            <w:vAlign w:val="center"/>
          </w:tcPr>
          <w:p w14:paraId="49DA1F01" w14:textId="77777777"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14:paraId="4FE44AFF" w14:textId="77777777" w:rsidR="001B768E" w:rsidRPr="001B768E" w:rsidRDefault="001B768E" w:rsidP="001B768E">
            <w:pPr>
              <w:spacing w:after="0"/>
              <w:jc w:val="center"/>
              <w:rPr>
                <w:sz w:val="18"/>
                <w:szCs w:val="18"/>
              </w:rPr>
            </w:pPr>
          </w:p>
        </w:tc>
        <w:tc>
          <w:tcPr>
            <w:tcW w:w="1120" w:type="dxa"/>
            <w:tcBorders>
              <w:top w:val="nil"/>
              <w:left w:val="single" w:sz="12" w:space="0" w:color="auto"/>
              <w:bottom w:val="single" w:sz="4" w:space="0" w:color="auto"/>
              <w:right w:val="single" w:sz="12" w:space="0" w:color="auto"/>
            </w:tcBorders>
            <w:shd w:val="clear" w:color="auto" w:fill="auto"/>
            <w:vAlign w:val="center"/>
          </w:tcPr>
          <w:p w14:paraId="041DE61E" w14:textId="77777777" w:rsidR="001B768E" w:rsidRPr="001B768E" w:rsidRDefault="001B768E" w:rsidP="001B768E">
            <w:pPr>
              <w:spacing w:after="0"/>
              <w:jc w:val="center"/>
              <w:rPr>
                <w:sz w:val="18"/>
                <w:szCs w:val="18"/>
              </w:rPr>
            </w:pPr>
            <w:r w:rsidRPr="001B768E">
              <w:rPr>
                <w:color w:val="000000"/>
                <w:sz w:val="18"/>
                <w:szCs w:val="18"/>
              </w:rPr>
              <w:t xml:space="preserve">Vertical </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14:paraId="0A11B956" w14:textId="77777777" w:rsidR="001B768E" w:rsidRPr="001B768E" w:rsidRDefault="001B768E" w:rsidP="001B768E">
            <w:pPr>
              <w:spacing w:after="0"/>
              <w:jc w:val="center"/>
              <w:rPr>
                <w:sz w:val="18"/>
                <w:szCs w:val="18"/>
              </w:rPr>
            </w:pPr>
            <w:r w:rsidRPr="001B768E">
              <w:rPr>
                <w:color w:val="000000"/>
                <w:sz w:val="18"/>
                <w:szCs w:val="18"/>
              </w:rPr>
              <w:t>0.1m</w:t>
            </w:r>
          </w:p>
        </w:tc>
        <w:tc>
          <w:tcPr>
            <w:tcW w:w="1418" w:type="dxa"/>
            <w:tcBorders>
              <w:top w:val="nil"/>
              <w:left w:val="nil"/>
              <w:bottom w:val="single" w:sz="4" w:space="0" w:color="auto"/>
              <w:right w:val="single" w:sz="4" w:space="0" w:color="auto"/>
            </w:tcBorders>
            <w:shd w:val="clear" w:color="auto" w:fill="FFE599" w:themeFill="accent4" w:themeFillTint="66"/>
            <w:vAlign w:val="center"/>
          </w:tcPr>
          <w:p w14:paraId="64FFC0B4" w14:textId="77777777" w:rsidR="001B768E" w:rsidRPr="001B768E" w:rsidRDefault="001B768E" w:rsidP="001B768E">
            <w:pPr>
              <w:spacing w:after="0"/>
              <w:jc w:val="center"/>
              <w:rPr>
                <w:sz w:val="18"/>
                <w:szCs w:val="18"/>
              </w:rPr>
            </w:pPr>
            <w:r w:rsidRPr="001B768E">
              <w:rPr>
                <w:color w:val="000000"/>
                <w:sz w:val="18"/>
                <w:szCs w:val="18"/>
              </w:rPr>
              <w:t>0.1m - 0.3m</w:t>
            </w:r>
          </w:p>
        </w:tc>
        <w:tc>
          <w:tcPr>
            <w:tcW w:w="1275" w:type="dxa"/>
            <w:tcBorders>
              <w:top w:val="nil"/>
              <w:left w:val="nil"/>
              <w:bottom w:val="single" w:sz="4" w:space="0" w:color="auto"/>
              <w:right w:val="single" w:sz="4" w:space="0" w:color="auto"/>
            </w:tcBorders>
            <w:shd w:val="clear" w:color="000000" w:fill="C5FFC5"/>
            <w:vAlign w:val="center"/>
          </w:tcPr>
          <w:p w14:paraId="42909687" w14:textId="77777777" w:rsidR="001B768E" w:rsidRPr="001B768E" w:rsidRDefault="001B768E" w:rsidP="001B768E">
            <w:pPr>
              <w:spacing w:after="0"/>
              <w:jc w:val="center"/>
              <w:rPr>
                <w:sz w:val="18"/>
                <w:szCs w:val="18"/>
              </w:rPr>
            </w:pPr>
            <w:r w:rsidRPr="001B768E">
              <w:rPr>
                <w:color w:val="000000"/>
                <w:sz w:val="18"/>
                <w:szCs w:val="18"/>
              </w:rPr>
              <w:t>2.5m</w:t>
            </w:r>
          </w:p>
        </w:tc>
        <w:tc>
          <w:tcPr>
            <w:tcW w:w="1367" w:type="dxa"/>
            <w:vMerge/>
            <w:tcBorders>
              <w:right w:val="single" w:sz="12" w:space="0" w:color="auto"/>
            </w:tcBorders>
            <w:shd w:val="clear" w:color="auto" w:fill="F2F2F2"/>
            <w:vAlign w:val="center"/>
          </w:tcPr>
          <w:p w14:paraId="3FEB8A6A" w14:textId="77777777" w:rsidR="001B768E" w:rsidRPr="001B768E" w:rsidRDefault="001B768E" w:rsidP="001B768E">
            <w:pPr>
              <w:spacing w:after="0"/>
              <w:jc w:val="center"/>
              <w:rPr>
                <w:sz w:val="18"/>
                <w:szCs w:val="18"/>
              </w:rPr>
            </w:pPr>
          </w:p>
        </w:tc>
      </w:tr>
      <w:tr w:rsidR="001B768E" w:rsidRPr="001B768E" w14:paraId="3A8BFB4F" w14:textId="77777777" w:rsidTr="0069183A">
        <w:trPr>
          <w:trHeight w:val="143"/>
        </w:trPr>
        <w:tc>
          <w:tcPr>
            <w:tcW w:w="978" w:type="dxa"/>
            <w:vMerge/>
            <w:tcBorders>
              <w:left w:val="single" w:sz="12" w:space="0" w:color="auto"/>
            </w:tcBorders>
            <w:shd w:val="clear" w:color="auto" w:fill="auto"/>
            <w:vAlign w:val="center"/>
          </w:tcPr>
          <w:p w14:paraId="44C4FCAD" w14:textId="77777777"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14:paraId="541E431A" w14:textId="77777777" w:rsidR="001B768E" w:rsidRPr="001B768E" w:rsidRDefault="001B768E" w:rsidP="001B768E">
            <w:pPr>
              <w:spacing w:after="0"/>
              <w:jc w:val="center"/>
              <w:rPr>
                <w:sz w:val="18"/>
                <w:szCs w:val="18"/>
              </w:rPr>
            </w:pPr>
          </w:p>
        </w:tc>
        <w:tc>
          <w:tcPr>
            <w:tcW w:w="1120" w:type="dxa"/>
            <w:tcBorders>
              <w:top w:val="nil"/>
              <w:left w:val="single" w:sz="12" w:space="0" w:color="auto"/>
              <w:bottom w:val="nil"/>
              <w:right w:val="single" w:sz="12" w:space="0" w:color="auto"/>
            </w:tcBorders>
            <w:shd w:val="clear" w:color="auto" w:fill="auto"/>
            <w:vAlign w:val="center"/>
          </w:tcPr>
          <w:p w14:paraId="28011683" w14:textId="77777777" w:rsidR="001B768E" w:rsidRPr="001B768E" w:rsidRDefault="001B768E" w:rsidP="001B768E">
            <w:pPr>
              <w:spacing w:after="0"/>
              <w:jc w:val="center"/>
              <w:rPr>
                <w:sz w:val="18"/>
                <w:szCs w:val="18"/>
              </w:rPr>
            </w:pPr>
            <w:r w:rsidRPr="001B768E">
              <w:rPr>
                <w:color w:val="000000"/>
                <w:sz w:val="18"/>
                <w:szCs w:val="18"/>
              </w:rPr>
              <w:t>Velocity (bearing)</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14:paraId="4CC95FCE" w14:textId="77777777" w:rsidR="001B768E" w:rsidRPr="001B768E" w:rsidRDefault="001B768E" w:rsidP="001B768E">
            <w:pPr>
              <w:spacing w:after="0"/>
              <w:jc w:val="center"/>
              <w:rPr>
                <w:sz w:val="18"/>
                <w:szCs w:val="18"/>
              </w:rPr>
            </w:pPr>
          </w:p>
        </w:tc>
        <w:tc>
          <w:tcPr>
            <w:tcW w:w="1418" w:type="dxa"/>
            <w:tcBorders>
              <w:top w:val="nil"/>
              <w:left w:val="nil"/>
              <w:bottom w:val="single" w:sz="4" w:space="0" w:color="auto"/>
              <w:right w:val="single" w:sz="4" w:space="0" w:color="auto"/>
            </w:tcBorders>
            <w:shd w:val="clear" w:color="auto" w:fill="FFE599" w:themeFill="accent4" w:themeFillTint="66"/>
            <w:vAlign w:val="center"/>
          </w:tcPr>
          <w:p w14:paraId="646D2EDC" w14:textId="77777777" w:rsidR="001B768E" w:rsidRPr="001B768E" w:rsidRDefault="001B768E" w:rsidP="001B768E">
            <w:pPr>
              <w:spacing w:after="0"/>
              <w:jc w:val="center"/>
              <w:rPr>
                <w:sz w:val="18"/>
                <w:szCs w:val="18"/>
              </w:rPr>
            </w:pPr>
            <w:r w:rsidRPr="001B768E">
              <w:rPr>
                <w:color w:val="000000"/>
                <w:sz w:val="18"/>
                <w:szCs w:val="18"/>
              </w:rPr>
              <w:t xml:space="preserve">0.5m/s (2 </w:t>
            </w:r>
            <w:proofErr w:type="spellStart"/>
            <w:r w:rsidRPr="001B768E">
              <w:rPr>
                <w:color w:val="000000"/>
                <w:sz w:val="18"/>
                <w:szCs w:val="18"/>
              </w:rPr>
              <w:t>deg</w:t>
            </w:r>
            <w:proofErr w:type="spellEnd"/>
            <w:r w:rsidRPr="001B768E">
              <w:rPr>
                <w:color w:val="000000"/>
                <w:sz w:val="18"/>
                <w:szCs w:val="18"/>
              </w:rPr>
              <w:t>) - 2m/s</w:t>
            </w:r>
          </w:p>
        </w:tc>
        <w:tc>
          <w:tcPr>
            <w:tcW w:w="1275" w:type="dxa"/>
            <w:tcBorders>
              <w:top w:val="nil"/>
              <w:left w:val="nil"/>
              <w:bottom w:val="single" w:sz="4" w:space="0" w:color="auto"/>
              <w:right w:val="single" w:sz="4" w:space="0" w:color="auto"/>
            </w:tcBorders>
            <w:shd w:val="clear" w:color="000000" w:fill="C5FFC5"/>
            <w:vAlign w:val="center"/>
          </w:tcPr>
          <w:p w14:paraId="4BABA3A2" w14:textId="77777777" w:rsidR="001B768E" w:rsidRPr="001B768E" w:rsidRDefault="001B768E" w:rsidP="001B768E">
            <w:pPr>
              <w:spacing w:after="0"/>
              <w:jc w:val="center"/>
              <w:rPr>
                <w:sz w:val="18"/>
                <w:szCs w:val="18"/>
              </w:rPr>
            </w:pPr>
            <w:r w:rsidRPr="001B768E">
              <w:rPr>
                <w:color w:val="000000"/>
                <w:sz w:val="18"/>
                <w:szCs w:val="18"/>
              </w:rPr>
              <w:t xml:space="preserve">0.5m/s (2 </w:t>
            </w:r>
            <w:proofErr w:type="spellStart"/>
            <w:r w:rsidRPr="001B768E">
              <w:rPr>
                <w:color w:val="000000"/>
                <w:sz w:val="18"/>
                <w:szCs w:val="18"/>
              </w:rPr>
              <w:t>deg</w:t>
            </w:r>
            <w:proofErr w:type="spellEnd"/>
            <w:r w:rsidRPr="001B768E">
              <w:rPr>
                <w:color w:val="000000"/>
                <w:sz w:val="18"/>
                <w:szCs w:val="18"/>
              </w:rPr>
              <w:t>) - 2m/s</w:t>
            </w:r>
          </w:p>
        </w:tc>
        <w:tc>
          <w:tcPr>
            <w:tcW w:w="1367" w:type="dxa"/>
            <w:vMerge/>
            <w:tcBorders>
              <w:right w:val="single" w:sz="12" w:space="0" w:color="auto"/>
            </w:tcBorders>
            <w:shd w:val="clear" w:color="auto" w:fill="F2F2F2"/>
            <w:vAlign w:val="center"/>
          </w:tcPr>
          <w:p w14:paraId="12B16568" w14:textId="77777777" w:rsidR="001B768E" w:rsidRPr="001B768E" w:rsidRDefault="001B768E" w:rsidP="001B768E">
            <w:pPr>
              <w:spacing w:after="0"/>
              <w:jc w:val="center"/>
              <w:rPr>
                <w:sz w:val="18"/>
                <w:szCs w:val="18"/>
              </w:rPr>
            </w:pPr>
          </w:p>
        </w:tc>
      </w:tr>
      <w:tr w:rsidR="001B768E" w:rsidRPr="001B768E" w14:paraId="2F416941" w14:textId="77777777" w:rsidTr="0069183A">
        <w:trPr>
          <w:trHeight w:val="58"/>
        </w:trPr>
        <w:tc>
          <w:tcPr>
            <w:tcW w:w="978" w:type="dxa"/>
            <w:vMerge/>
            <w:tcBorders>
              <w:left w:val="single" w:sz="12" w:space="0" w:color="auto"/>
            </w:tcBorders>
            <w:shd w:val="clear" w:color="auto" w:fill="auto"/>
            <w:vAlign w:val="center"/>
          </w:tcPr>
          <w:p w14:paraId="2734C5D7" w14:textId="77777777"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14:paraId="2E968F2A" w14:textId="77777777"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nil"/>
              <w:right w:val="single" w:sz="12" w:space="0" w:color="auto"/>
            </w:tcBorders>
            <w:shd w:val="clear" w:color="auto" w:fill="auto"/>
            <w:vAlign w:val="center"/>
          </w:tcPr>
          <w:p w14:paraId="60FF11BA" w14:textId="77777777" w:rsidR="001B768E" w:rsidRPr="001B768E" w:rsidRDefault="001B768E" w:rsidP="001B768E">
            <w:pPr>
              <w:spacing w:after="0"/>
              <w:jc w:val="center"/>
              <w:rPr>
                <w:sz w:val="18"/>
                <w:szCs w:val="18"/>
              </w:rPr>
            </w:pPr>
            <w:r w:rsidRPr="001B768E">
              <w:rPr>
                <w:color w:val="000000"/>
                <w:sz w:val="18"/>
                <w:szCs w:val="18"/>
              </w:rPr>
              <w:t>Availability</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14:paraId="3457F3BF" w14:textId="77777777" w:rsidR="001B768E" w:rsidRPr="001B768E" w:rsidRDefault="001B768E" w:rsidP="001B768E">
            <w:pPr>
              <w:spacing w:after="0"/>
              <w:jc w:val="center"/>
              <w:rPr>
                <w:sz w:val="18"/>
                <w:szCs w:val="18"/>
              </w:rPr>
            </w:pPr>
            <w:r w:rsidRPr="001B768E">
              <w:rPr>
                <w:color w:val="000000"/>
                <w:sz w:val="18"/>
                <w:szCs w:val="18"/>
              </w:rPr>
              <w:t>99% - 99.9%</w:t>
            </w:r>
          </w:p>
        </w:tc>
        <w:tc>
          <w:tcPr>
            <w:tcW w:w="1418" w:type="dxa"/>
            <w:tcBorders>
              <w:top w:val="nil"/>
              <w:left w:val="nil"/>
              <w:bottom w:val="single" w:sz="4" w:space="0" w:color="auto"/>
              <w:right w:val="single" w:sz="4" w:space="0" w:color="auto"/>
            </w:tcBorders>
            <w:shd w:val="clear" w:color="auto" w:fill="FFE599" w:themeFill="accent4" w:themeFillTint="66"/>
            <w:vAlign w:val="center"/>
          </w:tcPr>
          <w:p w14:paraId="2D2EC4CC" w14:textId="77777777" w:rsidR="001B768E" w:rsidRPr="001B768E" w:rsidRDefault="001B768E" w:rsidP="001B768E">
            <w:pPr>
              <w:spacing w:after="0"/>
              <w:jc w:val="center"/>
              <w:rPr>
                <w:sz w:val="18"/>
                <w:szCs w:val="18"/>
              </w:rPr>
            </w:pPr>
            <w:r w:rsidRPr="001B768E">
              <w:rPr>
                <w:color w:val="000000"/>
                <w:sz w:val="18"/>
                <w:szCs w:val="18"/>
              </w:rPr>
              <w:t>95% - 99.9%</w:t>
            </w:r>
          </w:p>
        </w:tc>
        <w:tc>
          <w:tcPr>
            <w:tcW w:w="1275" w:type="dxa"/>
            <w:tcBorders>
              <w:top w:val="nil"/>
              <w:left w:val="nil"/>
              <w:bottom w:val="single" w:sz="4" w:space="0" w:color="auto"/>
              <w:right w:val="single" w:sz="4" w:space="0" w:color="auto"/>
            </w:tcBorders>
            <w:shd w:val="clear" w:color="000000" w:fill="C5FFC5"/>
            <w:vAlign w:val="center"/>
          </w:tcPr>
          <w:p w14:paraId="76409ADA" w14:textId="77777777" w:rsidR="001B768E" w:rsidRPr="001B768E" w:rsidRDefault="001B768E" w:rsidP="001B768E">
            <w:pPr>
              <w:spacing w:after="0"/>
              <w:jc w:val="center"/>
              <w:rPr>
                <w:sz w:val="18"/>
                <w:szCs w:val="18"/>
              </w:rPr>
            </w:pPr>
            <w:r w:rsidRPr="001B768E">
              <w:rPr>
                <w:color w:val="000000"/>
                <w:sz w:val="18"/>
                <w:szCs w:val="18"/>
              </w:rPr>
              <w:t>95% - 99.9%</w:t>
            </w:r>
          </w:p>
        </w:tc>
        <w:tc>
          <w:tcPr>
            <w:tcW w:w="1367" w:type="dxa"/>
            <w:vMerge/>
            <w:tcBorders>
              <w:right w:val="single" w:sz="12" w:space="0" w:color="auto"/>
            </w:tcBorders>
            <w:shd w:val="clear" w:color="auto" w:fill="F2F2F2"/>
            <w:vAlign w:val="center"/>
          </w:tcPr>
          <w:p w14:paraId="278187BF" w14:textId="77777777" w:rsidR="001B768E" w:rsidRPr="001B768E" w:rsidRDefault="001B768E" w:rsidP="001B768E">
            <w:pPr>
              <w:spacing w:after="0"/>
              <w:jc w:val="center"/>
              <w:rPr>
                <w:sz w:val="18"/>
                <w:szCs w:val="18"/>
              </w:rPr>
            </w:pPr>
          </w:p>
        </w:tc>
      </w:tr>
      <w:tr w:rsidR="001B768E" w:rsidRPr="001B768E" w14:paraId="3030D4E5" w14:textId="77777777" w:rsidTr="0069183A">
        <w:trPr>
          <w:trHeight w:val="58"/>
        </w:trPr>
        <w:tc>
          <w:tcPr>
            <w:tcW w:w="978" w:type="dxa"/>
            <w:vMerge/>
            <w:tcBorders>
              <w:left w:val="single" w:sz="12" w:space="0" w:color="auto"/>
              <w:bottom w:val="single" w:sz="12" w:space="0" w:color="auto"/>
            </w:tcBorders>
            <w:shd w:val="clear" w:color="auto" w:fill="auto"/>
            <w:vAlign w:val="center"/>
          </w:tcPr>
          <w:p w14:paraId="7B6FA54C" w14:textId="77777777" w:rsidR="001B768E" w:rsidRPr="001B768E" w:rsidRDefault="001B768E" w:rsidP="001B768E">
            <w:pPr>
              <w:spacing w:after="0"/>
              <w:jc w:val="center"/>
              <w:rPr>
                <w:sz w:val="18"/>
                <w:szCs w:val="18"/>
              </w:rPr>
            </w:pPr>
          </w:p>
        </w:tc>
        <w:tc>
          <w:tcPr>
            <w:tcW w:w="2126" w:type="dxa"/>
            <w:vMerge/>
            <w:tcBorders>
              <w:bottom w:val="single" w:sz="12" w:space="0" w:color="auto"/>
              <w:right w:val="single" w:sz="12" w:space="0" w:color="auto"/>
            </w:tcBorders>
            <w:shd w:val="clear" w:color="auto" w:fill="auto"/>
            <w:vAlign w:val="center"/>
          </w:tcPr>
          <w:p w14:paraId="052547C7" w14:textId="77777777"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single" w:sz="12" w:space="0" w:color="auto"/>
              <w:right w:val="single" w:sz="12" w:space="0" w:color="auto"/>
            </w:tcBorders>
            <w:shd w:val="clear" w:color="auto" w:fill="auto"/>
            <w:vAlign w:val="center"/>
          </w:tcPr>
          <w:p w14:paraId="023F57D1" w14:textId="77777777" w:rsidR="001B768E" w:rsidRPr="001B768E" w:rsidRDefault="001B768E" w:rsidP="001B768E">
            <w:pPr>
              <w:spacing w:after="0"/>
              <w:jc w:val="center"/>
              <w:rPr>
                <w:sz w:val="18"/>
                <w:szCs w:val="18"/>
              </w:rPr>
            </w:pPr>
            <w:r w:rsidRPr="001B768E">
              <w:rPr>
                <w:color w:val="000000"/>
                <w:sz w:val="18"/>
                <w:szCs w:val="18"/>
              </w:rPr>
              <w:t>TTFF</w:t>
            </w:r>
          </w:p>
        </w:tc>
        <w:tc>
          <w:tcPr>
            <w:tcW w:w="1573" w:type="dxa"/>
            <w:tcBorders>
              <w:top w:val="nil"/>
              <w:left w:val="single" w:sz="12" w:space="0" w:color="auto"/>
              <w:bottom w:val="single" w:sz="12" w:space="0" w:color="auto"/>
              <w:right w:val="single" w:sz="8" w:space="0" w:color="auto"/>
            </w:tcBorders>
            <w:shd w:val="clear" w:color="auto" w:fill="FFE599" w:themeFill="accent4" w:themeFillTint="66"/>
            <w:vAlign w:val="center"/>
          </w:tcPr>
          <w:p w14:paraId="53189B15" w14:textId="77777777" w:rsidR="001B768E" w:rsidRPr="001B768E" w:rsidRDefault="001B768E" w:rsidP="001B768E">
            <w:pPr>
              <w:spacing w:after="0"/>
              <w:jc w:val="center"/>
              <w:rPr>
                <w:sz w:val="18"/>
                <w:szCs w:val="18"/>
              </w:rPr>
            </w:pPr>
            <w:r w:rsidRPr="001B768E">
              <w:rPr>
                <w:color w:val="000000"/>
                <w:sz w:val="18"/>
                <w:szCs w:val="18"/>
              </w:rPr>
              <w:t>1s - 10s</w:t>
            </w:r>
          </w:p>
        </w:tc>
        <w:tc>
          <w:tcPr>
            <w:tcW w:w="1418" w:type="dxa"/>
            <w:tcBorders>
              <w:top w:val="nil"/>
              <w:left w:val="nil"/>
              <w:bottom w:val="single" w:sz="12" w:space="0" w:color="auto"/>
              <w:right w:val="single" w:sz="4" w:space="0" w:color="auto"/>
            </w:tcBorders>
            <w:shd w:val="clear" w:color="auto" w:fill="FFE599" w:themeFill="accent4" w:themeFillTint="66"/>
            <w:vAlign w:val="center"/>
          </w:tcPr>
          <w:p w14:paraId="72024A46" w14:textId="77777777" w:rsidR="001B768E" w:rsidRPr="001B768E" w:rsidRDefault="001B768E" w:rsidP="001B768E">
            <w:pPr>
              <w:spacing w:after="0"/>
              <w:jc w:val="center"/>
              <w:rPr>
                <w:sz w:val="18"/>
                <w:szCs w:val="18"/>
              </w:rPr>
            </w:pPr>
            <w:r w:rsidRPr="001B768E">
              <w:rPr>
                <w:color w:val="000000"/>
                <w:sz w:val="18"/>
                <w:szCs w:val="18"/>
              </w:rPr>
              <w:t>1s - 10s</w:t>
            </w:r>
          </w:p>
        </w:tc>
        <w:tc>
          <w:tcPr>
            <w:tcW w:w="1275" w:type="dxa"/>
            <w:tcBorders>
              <w:top w:val="nil"/>
              <w:left w:val="nil"/>
              <w:bottom w:val="single" w:sz="12" w:space="0" w:color="auto"/>
              <w:right w:val="single" w:sz="4" w:space="0" w:color="auto"/>
            </w:tcBorders>
            <w:shd w:val="clear" w:color="000000" w:fill="C5FFC5"/>
            <w:vAlign w:val="center"/>
          </w:tcPr>
          <w:p w14:paraId="5CE84182" w14:textId="77777777" w:rsidR="001B768E" w:rsidRPr="001B768E" w:rsidRDefault="001B768E" w:rsidP="001B768E">
            <w:pPr>
              <w:spacing w:after="0"/>
              <w:jc w:val="center"/>
              <w:rPr>
                <w:sz w:val="18"/>
                <w:szCs w:val="18"/>
              </w:rPr>
            </w:pPr>
            <w:r w:rsidRPr="001B768E">
              <w:rPr>
                <w:color w:val="000000"/>
                <w:sz w:val="18"/>
                <w:szCs w:val="18"/>
              </w:rPr>
              <w:t>1s - 10s</w:t>
            </w:r>
          </w:p>
        </w:tc>
        <w:tc>
          <w:tcPr>
            <w:tcW w:w="1367" w:type="dxa"/>
            <w:vMerge/>
            <w:tcBorders>
              <w:bottom w:val="single" w:sz="12" w:space="0" w:color="auto"/>
              <w:right w:val="single" w:sz="12" w:space="0" w:color="auto"/>
            </w:tcBorders>
            <w:shd w:val="clear" w:color="auto" w:fill="F2F2F2"/>
            <w:vAlign w:val="center"/>
          </w:tcPr>
          <w:p w14:paraId="55260F96" w14:textId="77777777" w:rsidR="001B768E" w:rsidRPr="001B768E" w:rsidRDefault="001B768E" w:rsidP="001B768E">
            <w:pPr>
              <w:spacing w:after="0"/>
              <w:jc w:val="center"/>
              <w:rPr>
                <w:sz w:val="18"/>
                <w:szCs w:val="18"/>
              </w:rPr>
            </w:pPr>
          </w:p>
        </w:tc>
      </w:tr>
      <w:tr w:rsidR="001B768E" w:rsidRPr="001B768E" w14:paraId="087EADD3" w14:textId="77777777" w:rsidTr="001B768E">
        <w:tc>
          <w:tcPr>
            <w:tcW w:w="9857" w:type="dxa"/>
            <w:gridSpan w:val="7"/>
            <w:tcBorders>
              <w:top w:val="single" w:sz="12" w:space="0" w:color="auto"/>
              <w:left w:val="single" w:sz="12" w:space="0" w:color="auto"/>
              <w:right w:val="single" w:sz="12" w:space="0" w:color="auto"/>
            </w:tcBorders>
            <w:shd w:val="clear" w:color="auto" w:fill="auto"/>
            <w:vAlign w:val="center"/>
          </w:tcPr>
          <w:p w14:paraId="5C642224" w14:textId="77777777" w:rsidR="001B768E" w:rsidRPr="001B768E" w:rsidRDefault="001B768E" w:rsidP="001B768E">
            <w:pPr>
              <w:spacing w:after="0"/>
              <w:rPr>
                <w:b/>
                <w:sz w:val="18"/>
                <w:szCs w:val="18"/>
              </w:rPr>
            </w:pPr>
            <w:r w:rsidRPr="001B768E">
              <w:rPr>
                <w:b/>
                <w:sz w:val="18"/>
                <w:szCs w:val="18"/>
              </w:rPr>
              <w:t>Colour legend</w:t>
            </w:r>
          </w:p>
        </w:tc>
      </w:tr>
      <w:tr w:rsidR="001B768E" w:rsidRPr="001B768E" w14:paraId="0DFA38C4" w14:textId="77777777" w:rsidTr="0069183A">
        <w:trPr>
          <w:trHeight w:val="680"/>
        </w:trPr>
        <w:tc>
          <w:tcPr>
            <w:tcW w:w="978" w:type="dxa"/>
            <w:tcBorders>
              <w:left w:val="single" w:sz="12" w:space="0" w:color="auto"/>
            </w:tcBorders>
            <w:shd w:val="clear" w:color="auto" w:fill="FFE599" w:themeFill="accent4" w:themeFillTint="66"/>
            <w:vAlign w:val="center"/>
          </w:tcPr>
          <w:p w14:paraId="7EDF3CF5" w14:textId="77777777" w:rsidR="001B768E" w:rsidRPr="001B768E" w:rsidRDefault="001B768E" w:rsidP="001B768E">
            <w:pPr>
              <w:spacing w:after="0"/>
              <w:jc w:val="center"/>
              <w:rPr>
                <w:sz w:val="18"/>
                <w:szCs w:val="18"/>
              </w:rPr>
            </w:pPr>
          </w:p>
        </w:tc>
        <w:tc>
          <w:tcPr>
            <w:tcW w:w="8879" w:type="dxa"/>
            <w:gridSpan w:val="6"/>
            <w:tcBorders>
              <w:top w:val="single" w:sz="4" w:space="0" w:color="auto"/>
              <w:left w:val="single" w:sz="4" w:space="0" w:color="auto"/>
              <w:bottom w:val="single" w:sz="4" w:space="0" w:color="auto"/>
              <w:right w:val="single" w:sz="12" w:space="0" w:color="auto"/>
            </w:tcBorders>
            <w:shd w:val="clear" w:color="auto" w:fill="auto"/>
            <w:vAlign w:val="center"/>
          </w:tcPr>
          <w:p w14:paraId="553283E1" w14:textId="77777777" w:rsidR="001B768E" w:rsidRPr="001B768E" w:rsidRDefault="001B768E" w:rsidP="001B768E">
            <w:pPr>
              <w:spacing w:after="0"/>
              <w:rPr>
                <w:sz w:val="18"/>
                <w:szCs w:val="18"/>
              </w:rPr>
            </w:pPr>
            <w:r w:rsidRPr="001B768E">
              <w:rPr>
                <w:color w:val="000000"/>
                <w:sz w:val="18"/>
                <w:szCs w:val="18"/>
              </w:rPr>
              <w:t>Very high accuracy use cases in favourable environment of use: either enhanced positioning areas or outdoor environments with limited signal obstruction. This group features accuracy levels below 0.2 m, expected for relative positioning services, during rendezvous phase between two UE standing in close range of each other (&lt; 5 m).</w:t>
            </w:r>
          </w:p>
        </w:tc>
      </w:tr>
      <w:tr w:rsidR="001B768E" w:rsidRPr="001B768E" w14:paraId="3623524A" w14:textId="77777777" w:rsidTr="001B768E">
        <w:trPr>
          <w:trHeight w:val="567"/>
        </w:trPr>
        <w:tc>
          <w:tcPr>
            <w:tcW w:w="978" w:type="dxa"/>
            <w:tcBorders>
              <w:left w:val="single" w:sz="12" w:space="0" w:color="auto"/>
            </w:tcBorders>
            <w:shd w:val="clear" w:color="auto" w:fill="C5FFC5"/>
            <w:vAlign w:val="center"/>
          </w:tcPr>
          <w:p w14:paraId="53606B81" w14:textId="77777777" w:rsidR="001B768E" w:rsidRPr="001B768E" w:rsidRDefault="001B768E" w:rsidP="001B768E">
            <w:pPr>
              <w:spacing w:after="0"/>
              <w:jc w:val="center"/>
              <w:rPr>
                <w:sz w:val="18"/>
                <w:szCs w:val="18"/>
              </w:rPr>
            </w:pPr>
          </w:p>
        </w:tc>
        <w:tc>
          <w:tcPr>
            <w:tcW w:w="8879" w:type="dxa"/>
            <w:gridSpan w:val="6"/>
            <w:tcBorders>
              <w:top w:val="single" w:sz="4" w:space="0" w:color="auto"/>
              <w:left w:val="single" w:sz="4" w:space="0" w:color="auto"/>
              <w:bottom w:val="single" w:sz="4" w:space="0" w:color="auto"/>
              <w:right w:val="single" w:sz="12" w:space="0" w:color="auto"/>
            </w:tcBorders>
            <w:shd w:val="clear" w:color="auto" w:fill="auto"/>
            <w:vAlign w:val="center"/>
          </w:tcPr>
          <w:p w14:paraId="35090576" w14:textId="77777777" w:rsidR="001B768E" w:rsidRPr="001B768E" w:rsidRDefault="001B768E" w:rsidP="001B768E">
            <w:pPr>
              <w:spacing w:after="0"/>
              <w:rPr>
                <w:sz w:val="18"/>
                <w:szCs w:val="18"/>
              </w:rPr>
            </w:pPr>
            <w:r w:rsidRPr="001B768E">
              <w:rPr>
                <w:color w:val="000000"/>
                <w:sz w:val="18"/>
                <w:szCs w:val="18"/>
              </w:rPr>
              <w:t>High accuracy use cases, with less demanding availability (e.g. 90%) or facing outdoor or enhanced positioning areas.</w:t>
            </w:r>
          </w:p>
        </w:tc>
      </w:tr>
      <w:tr w:rsidR="001B768E" w:rsidRPr="001B768E" w14:paraId="289F6010" w14:textId="77777777" w:rsidTr="0069183A">
        <w:trPr>
          <w:trHeight w:val="567"/>
        </w:trPr>
        <w:tc>
          <w:tcPr>
            <w:tcW w:w="978" w:type="dxa"/>
            <w:tcBorders>
              <w:left w:val="single" w:sz="12" w:space="0" w:color="auto"/>
              <w:bottom w:val="single" w:sz="12" w:space="0" w:color="auto"/>
            </w:tcBorders>
            <w:shd w:val="clear" w:color="auto" w:fill="BDD6EE" w:themeFill="accent1" w:themeFillTint="66"/>
            <w:vAlign w:val="center"/>
          </w:tcPr>
          <w:p w14:paraId="0418B33C" w14:textId="77777777" w:rsidR="001B768E" w:rsidRPr="001B768E" w:rsidRDefault="001B768E" w:rsidP="001B768E">
            <w:pPr>
              <w:spacing w:after="0"/>
              <w:jc w:val="center"/>
              <w:rPr>
                <w:sz w:val="18"/>
                <w:szCs w:val="18"/>
              </w:rPr>
            </w:pPr>
          </w:p>
        </w:tc>
        <w:tc>
          <w:tcPr>
            <w:tcW w:w="8879" w:type="dxa"/>
            <w:gridSpan w:val="6"/>
            <w:tcBorders>
              <w:top w:val="single" w:sz="4" w:space="0" w:color="auto"/>
              <w:left w:val="single" w:sz="4" w:space="0" w:color="auto"/>
              <w:bottom w:val="single" w:sz="12" w:space="0" w:color="auto"/>
              <w:right w:val="single" w:sz="12" w:space="0" w:color="auto"/>
            </w:tcBorders>
            <w:shd w:val="clear" w:color="auto" w:fill="auto"/>
            <w:vAlign w:val="center"/>
          </w:tcPr>
          <w:p w14:paraId="42A0A9D0" w14:textId="77777777" w:rsidR="001B768E" w:rsidRPr="001B768E" w:rsidRDefault="001B768E" w:rsidP="001B768E">
            <w:pPr>
              <w:spacing w:after="0"/>
              <w:rPr>
                <w:sz w:val="18"/>
                <w:szCs w:val="18"/>
              </w:rPr>
            </w:pPr>
            <w:r w:rsidRPr="001B768E">
              <w:rPr>
                <w:color w:val="000000"/>
                <w:sz w:val="18"/>
                <w:szCs w:val="18"/>
              </w:rPr>
              <w:t>Use cases for which accuracy targets are relaxed to fulfil challenging requirements such as high availability throughout the 5G positioning service area or very low energy consumption (e.g. to sustain a 15-years lifetime)</w:t>
            </w:r>
          </w:p>
        </w:tc>
      </w:tr>
      <w:bookmarkEnd w:id="8"/>
    </w:tbl>
    <w:p w14:paraId="053514F1" w14:textId="77777777" w:rsidR="001B768E" w:rsidRDefault="001B768E" w:rsidP="001B768E">
      <w:pPr>
        <w:widowControl w:val="0"/>
        <w:tabs>
          <w:tab w:val="num" w:pos="708"/>
        </w:tabs>
        <w:spacing w:after="60"/>
        <w:jc w:val="both"/>
      </w:pPr>
    </w:p>
    <w:p w14:paraId="32597AA5" w14:textId="08ABE071" w:rsidR="00443532" w:rsidRDefault="00443532" w:rsidP="00443532">
      <w:pPr>
        <w:pStyle w:val="3GPPH1"/>
        <w:tabs>
          <w:tab w:val="clear" w:pos="425"/>
          <w:tab w:val="num" w:pos="426"/>
        </w:tabs>
      </w:pPr>
      <w:r>
        <w:t>Annex B: NR Positioning Requirements</w:t>
      </w:r>
    </w:p>
    <w:p w14:paraId="2DC2CB1B" w14:textId="6E7BB561" w:rsidR="00443532" w:rsidRDefault="00443532" w:rsidP="00443532">
      <w:pPr>
        <w:pStyle w:val="3GPPText"/>
        <w:rPr>
          <w:lang w:val="en-GB"/>
        </w:rPr>
      </w:pPr>
      <w:r>
        <w:rPr>
          <w:lang w:val="en-GB"/>
        </w:rPr>
        <w:t>As we discussed in our companion contribution</w:t>
      </w:r>
      <w:r w:rsidR="00F14DB5">
        <w:rPr>
          <w:lang w:val="en-GB"/>
        </w:rPr>
        <w:t xml:space="preserve"> </w:t>
      </w:r>
      <w:r w:rsidR="00F14DB5">
        <w:rPr>
          <w:lang w:val="en-GB"/>
        </w:rPr>
        <w:fldChar w:fldCharType="begin"/>
      </w:r>
      <w:r w:rsidR="00F14DB5">
        <w:rPr>
          <w:lang w:val="en-GB"/>
        </w:rPr>
        <w:instrText xml:space="preserve"> REF _Ref528919358 \r \h </w:instrText>
      </w:r>
      <w:r w:rsidR="00F14DB5">
        <w:rPr>
          <w:lang w:val="en-GB"/>
        </w:rPr>
      </w:r>
      <w:r w:rsidR="00F14DB5">
        <w:rPr>
          <w:lang w:val="en-GB"/>
        </w:rPr>
        <w:fldChar w:fldCharType="separate"/>
      </w:r>
      <w:r w:rsidR="00F14DB5">
        <w:rPr>
          <w:lang w:val="en-GB"/>
        </w:rPr>
        <w:t>[5]</w:t>
      </w:r>
      <w:r w:rsidR="00F14DB5">
        <w:rPr>
          <w:lang w:val="en-GB"/>
        </w:rPr>
        <w:fldChar w:fldCharType="end"/>
      </w:r>
      <w:r>
        <w:rPr>
          <w:lang w:val="en-GB"/>
        </w:rPr>
        <w:t xml:space="preserve">, the NR technology faces diverse requirements in terms of user positioning (please refer to </w:t>
      </w:r>
      <w:proofErr w:type="gramStart"/>
      <w:r>
        <w:rPr>
          <w:lang w:val="en-GB"/>
        </w:rPr>
        <w:t>Annex</w:t>
      </w:r>
      <w:proofErr w:type="gramEnd"/>
      <w:r>
        <w:rPr>
          <w:lang w:val="en-GB"/>
        </w:rPr>
        <w:t xml:space="preserve"> A - </w:t>
      </w:r>
      <w:r>
        <w:rPr>
          <w:lang w:val="en-GB"/>
        </w:rPr>
        <w:fldChar w:fldCharType="begin"/>
      </w:r>
      <w:r>
        <w:rPr>
          <w:lang w:val="en-GB"/>
        </w:rPr>
        <w:instrText xml:space="preserve"> REF _Ref524876213 \h </w:instrText>
      </w:r>
      <w:r>
        <w:rPr>
          <w:lang w:val="en-GB"/>
        </w:rPr>
      </w:r>
      <w:r>
        <w:rPr>
          <w:lang w:val="en-GB"/>
        </w:rPr>
        <w:fldChar w:fldCharType="separate"/>
      </w:r>
      <w:r w:rsidR="00F14DB5">
        <w:t xml:space="preserve">Table </w:t>
      </w:r>
      <w:r w:rsidR="00F14DB5">
        <w:rPr>
          <w:noProof/>
        </w:rPr>
        <w:t>2</w:t>
      </w:r>
      <w:r>
        <w:rPr>
          <w:lang w:val="en-GB"/>
        </w:rPr>
        <w:fldChar w:fldCharType="end"/>
      </w:r>
      <w:r>
        <w:rPr>
          <w:lang w:val="en-GB"/>
        </w:rPr>
        <w:t xml:space="preserve">). The key performance requirements such as positioning accuracy (horizontal and vertical), time to first fix, latency, capacity/scalability, range, and power consumption are heavily dependent on specific location applications and deployments. It was observed that many of commercial use cases have more stringent positioning requirements comparing to regulatory use cases and some of them demand sub-meter level of positioning accuracy and target latency which is well below one second. In </w:t>
      </w:r>
      <w:r>
        <w:rPr>
          <w:lang w:val="en-GB"/>
        </w:rPr>
        <w:fldChar w:fldCharType="begin"/>
      </w:r>
      <w:r>
        <w:rPr>
          <w:lang w:val="en-GB"/>
        </w:rPr>
        <w:instrText xml:space="preserve"> REF _Ref524876179 \r \h </w:instrText>
      </w:r>
      <w:r>
        <w:rPr>
          <w:lang w:val="en-GB"/>
        </w:rPr>
      </w:r>
      <w:r>
        <w:rPr>
          <w:lang w:val="en-GB"/>
        </w:rPr>
        <w:fldChar w:fldCharType="separate"/>
      </w:r>
      <w:r w:rsidR="00F14DB5">
        <w:rPr>
          <w:lang w:val="en-GB"/>
        </w:rPr>
        <w:t>[2]</w:t>
      </w:r>
      <w:r>
        <w:rPr>
          <w:lang w:val="en-GB"/>
        </w:rPr>
        <w:fldChar w:fldCharType="end"/>
      </w:r>
      <w:r>
        <w:rPr>
          <w:lang w:val="en-GB"/>
        </w:rPr>
        <w:t>, enhanced positioning areas are defined as</w:t>
      </w:r>
      <w:r>
        <w:t xml:space="preserve"> a subset of the 5G positioning service area that is assumed to be provided with additional infrastructure or deploy a particular set of positioning technologies to enhance positioning services. This somewhat implies that the most strict </w:t>
      </w:r>
      <w:r>
        <w:rPr>
          <w:lang w:val="en-GB"/>
        </w:rPr>
        <w:t>positioning performance targets are heavily dependent on deployment considerations as well as utilization of RAT-independent solutions, so that overall NR positioning system meets stringent performance targets.</w:t>
      </w:r>
    </w:p>
    <w:p w14:paraId="53C81207" w14:textId="77777777" w:rsidR="003F404C" w:rsidRDefault="003F404C" w:rsidP="00443532">
      <w:pPr>
        <w:pStyle w:val="3GPPText"/>
        <w:rPr>
          <w:lang w:val="en-GB"/>
        </w:rPr>
      </w:pPr>
    </w:p>
    <w:p w14:paraId="24F6A95F" w14:textId="175CF8B5" w:rsidR="00443532" w:rsidRDefault="00443532" w:rsidP="00443532">
      <w:pPr>
        <w:pStyle w:val="3GPPH1"/>
        <w:tabs>
          <w:tab w:val="clear" w:pos="425"/>
          <w:tab w:val="num" w:pos="426"/>
        </w:tabs>
      </w:pPr>
      <w:r>
        <w:t>Annex C: Key Enablers for Enhanced NR Positioning</w:t>
      </w:r>
    </w:p>
    <w:p w14:paraId="25CC5DD5" w14:textId="77777777" w:rsidR="00443532" w:rsidRDefault="00443532" w:rsidP="00443532">
      <w:pPr>
        <w:pStyle w:val="3GPPText"/>
        <w:rPr>
          <w:lang w:val="en-GB"/>
        </w:rPr>
      </w:pPr>
      <w:r>
        <w:rPr>
          <w:lang w:val="en-GB"/>
        </w:rPr>
        <w:t>There are several attributes of NR technology that makes it promising to provide accurate cellular based positioning. In particular, we see benefits from utilizing the following NR system components:</w:t>
      </w:r>
    </w:p>
    <w:p w14:paraId="2C387053" w14:textId="77777777" w:rsidR="00443532" w:rsidRDefault="00443532" w:rsidP="00443532">
      <w:pPr>
        <w:pStyle w:val="3GPPAgreements"/>
      </w:pPr>
      <w:r>
        <w:t>Wide system bandwidth</w:t>
      </w:r>
    </w:p>
    <w:p w14:paraId="0C39DF9F" w14:textId="77777777" w:rsidR="00443532" w:rsidRDefault="00443532" w:rsidP="00443532">
      <w:pPr>
        <w:pStyle w:val="3GPPAgreements"/>
        <w:numPr>
          <w:ilvl w:val="1"/>
          <w:numId w:val="9"/>
        </w:numPr>
      </w:pPr>
      <w:r>
        <w:t>This is one of the key attributes for positioning solutions relying on timing measurements. The accuracy of timing measurement is inverse function of the signal bandwidth. Considering that up to 100MHz and 400MHz system bandwidth is supported in FR1 and FR2 bands respectively, the performance bounds for positioning accuracy can be improved dramatically. In addition, aggregated carriers can be considered to further enlarge available bandwidth and boost positioning performance. As of today up to 400MHz intra-band contiguous CA is supported.</w:t>
      </w:r>
    </w:p>
    <w:p w14:paraId="23448478" w14:textId="77777777" w:rsidR="00443532" w:rsidRDefault="00443532" w:rsidP="00443532">
      <w:pPr>
        <w:pStyle w:val="3GPPAgreements"/>
      </w:pPr>
      <w:r>
        <w:t>Massive MIMO and antenna arrays</w:t>
      </w:r>
    </w:p>
    <w:p w14:paraId="169AC1CB" w14:textId="77777777" w:rsidR="00443532" w:rsidRDefault="00443532" w:rsidP="00443532">
      <w:pPr>
        <w:pStyle w:val="3GPPAgreements"/>
        <w:numPr>
          <w:ilvl w:val="1"/>
          <w:numId w:val="9"/>
        </w:numPr>
      </w:pPr>
      <w:r>
        <w:t>Antenna arrays and beamforming can bring additional benefits on top of timing based solutions by exploiting spatial/angular dimension. Information on angles of arrival and departures can be used to provide extra information to assist more accurate user positioning.</w:t>
      </w:r>
    </w:p>
    <w:p w14:paraId="4A094630" w14:textId="77777777" w:rsidR="00443532" w:rsidRDefault="00443532" w:rsidP="00443532">
      <w:pPr>
        <w:pStyle w:val="3GPPAgreements"/>
      </w:pPr>
      <w:r>
        <w:t>Network densification and cloud processing</w:t>
      </w:r>
    </w:p>
    <w:p w14:paraId="60D6772D" w14:textId="77777777" w:rsidR="00443532" w:rsidRDefault="00443532" w:rsidP="00443532">
      <w:pPr>
        <w:pStyle w:val="3GPPAgreements"/>
        <w:numPr>
          <w:ilvl w:val="1"/>
          <w:numId w:val="9"/>
        </w:numPr>
      </w:pPr>
      <w:r>
        <w:t>Densification of cellular networks is another deployment specific factor that can help to boost positioning performance. In combination with edge or cloud computing processing capabilities it is feasible to apply advanced super-resolution algorithms to accurately measure signal location parameters even in case of relatively narrow-bandwidth transmissions.</w:t>
      </w:r>
    </w:p>
    <w:p w14:paraId="1EA6EE17" w14:textId="77777777" w:rsidR="00443532" w:rsidRDefault="00443532" w:rsidP="00443532">
      <w:pPr>
        <w:pStyle w:val="3GPPAgreements"/>
      </w:pPr>
      <w:r>
        <w:lastRenderedPageBreak/>
        <w:t>Multiple RATs</w:t>
      </w:r>
    </w:p>
    <w:p w14:paraId="05089BAF" w14:textId="77777777" w:rsidR="00443532" w:rsidRDefault="00443532" w:rsidP="00443532">
      <w:pPr>
        <w:pStyle w:val="3GPPAgreements"/>
        <w:numPr>
          <w:ilvl w:val="1"/>
          <w:numId w:val="9"/>
        </w:numPr>
      </w:pPr>
      <w:r>
        <w:t>The first release of NR technology supports DL/UL transmissions, while SL is expected to be enabled in R16. Information from all links can be used for the benefits of user positioning. The sidelink air-interface is out of scope of the R16 study on NR positioning and can be considered as a powerful tool for positioning in future releases.</w:t>
      </w:r>
    </w:p>
    <w:p w14:paraId="36494C4F" w14:textId="77777777" w:rsidR="00443532" w:rsidRDefault="00443532" w:rsidP="00443532">
      <w:pPr>
        <w:pStyle w:val="3GPPAgreements"/>
      </w:pPr>
      <w:r>
        <w:t>Multi-band operation</w:t>
      </w:r>
    </w:p>
    <w:p w14:paraId="35015455" w14:textId="77777777" w:rsidR="00443532" w:rsidRPr="00D96638" w:rsidRDefault="00443532" w:rsidP="00443532">
      <w:pPr>
        <w:pStyle w:val="3GPPAgreements"/>
        <w:numPr>
          <w:ilvl w:val="1"/>
          <w:numId w:val="9"/>
        </w:numPr>
      </w:pPr>
      <w:r>
        <w:t>Support of signal processing in low (FR1) and high (FR2) frequency bands can be utilized and used to improve positioning performance.</w:t>
      </w:r>
    </w:p>
    <w:p w14:paraId="0F0D0E5C" w14:textId="77777777" w:rsidR="00443532" w:rsidRDefault="00443532" w:rsidP="00443532">
      <w:pPr>
        <w:pStyle w:val="3GPPAgreements"/>
      </w:pPr>
      <w:r>
        <w:t>Utilization of RAT independent solutions</w:t>
      </w:r>
    </w:p>
    <w:p w14:paraId="02EC8BDC" w14:textId="77777777" w:rsidR="00443532" w:rsidRPr="00D96638" w:rsidRDefault="00443532" w:rsidP="00443532">
      <w:pPr>
        <w:pStyle w:val="3GPPAgreements"/>
        <w:numPr>
          <w:ilvl w:val="1"/>
          <w:numId w:val="9"/>
        </w:numPr>
      </w:pPr>
      <w:r>
        <w:t>Fusion of measurements or location information from multiple technologies is always beneficial for accurate positioning. NR technology can accumulate information from multiple RAT-independent solutions to improve positioning performance.</w:t>
      </w:r>
    </w:p>
    <w:p w14:paraId="47BE1F62" w14:textId="77777777" w:rsidR="00443532" w:rsidRDefault="00443532" w:rsidP="00443532">
      <w:pPr>
        <w:pStyle w:val="3GPPText"/>
        <w:jc w:val="center"/>
      </w:pPr>
      <w:r w:rsidRPr="007C2257">
        <w:object w:dxaOrig="7544" w:dyaOrig="5820" w14:anchorId="1FE359F9">
          <v:shape id="_x0000_i1028" type="#_x0000_t75" style="width:223.5pt;height:176pt" o:ole="">
            <v:imagedata r:id="rId21" o:title="" cropbottom="11676f" cropright="12788f"/>
          </v:shape>
          <o:OLEObject Type="Embed" ProgID="Visio.Drawing.15" ShapeID="_x0000_i1028" DrawAspect="Content" ObjectID="_1602703392" r:id="rId22"/>
        </w:object>
      </w:r>
    </w:p>
    <w:p w14:paraId="63C6CFBD" w14:textId="77777777" w:rsidR="00443532" w:rsidRDefault="00443532" w:rsidP="00443532">
      <w:pPr>
        <w:pStyle w:val="Caption"/>
        <w:jc w:val="center"/>
      </w:pPr>
      <w:r>
        <w:t xml:space="preserve">Figure </w:t>
      </w:r>
      <w:r>
        <w:fldChar w:fldCharType="begin"/>
      </w:r>
      <w:r>
        <w:instrText xml:space="preserve"> SEQ Figure \* ARABIC </w:instrText>
      </w:r>
      <w:r>
        <w:fldChar w:fldCharType="separate"/>
      </w:r>
      <w:r w:rsidR="00F14DB5">
        <w:rPr>
          <w:noProof/>
        </w:rPr>
        <w:t>5</w:t>
      </w:r>
      <w:r>
        <w:fldChar w:fldCharType="end"/>
      </w:r>
      <w:r>
        <w:t>: Key enablers for enhanced NR positioning</w:t>
      </w:r>
    </w:p>
    <w:p w14:paraId="5D1C6E09" w14:textId="77777777" w:rsidR="00443532" w:rsidRPr="00CF64F9" w:rsidRDefault="00443532" w:rsidP="00443532">
      <w:pPr>
        <w:pStyle w:val="3GPPText"/>
      </w:pPr>
      <w:r w:rsidRPr="00CF64F9">
        <w:t>In the next sections, we discuss enhancements for RAT-dependent solutions that can be considered for NR positioning.</w:t>
      </w:r>
    </w:p>
    <w:bookmarkEnd w:id="0"/>
    <w:p w14:paraId="0A5FFFC2" w14:textId="77777777" w:rsidR="00443532" w:rsidRPr="001B768E" w:rsidRDefault="00443532" w:rsidP="001B768E">
      <w:pPr>
        <w:widowControl w:val="0"/>
        <w:tabs>
          <w:tab w:val="num" w:pos="708"/>
        </w:tabs>
        <w:spacing w:after="60"/>
        <w:jc w:val="both"/>
      </w:pPr>
    </w:p>
    <w:sectPr w:rsidR="00443532" w:rsidRPr="001B768E" w:rsidSect="00CA2848">
      <w:headerReference w:type="even" r:id="rId23"/>
      <w:footerReference w:type="even" r:id="rId24"/>
      <w:footerReference w:type="default" r:id="rId25"/>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6D6E6" w14:textId="77777777" w:rsidR="001D0282" w:rsidRDefault="001D0282">
      <w:r>
        <w:separator/>
      </w:r>
    </w:p>
  </w:endnote>
  <w:endnote w:type="continuationSeparator" w:id="0">
    <w:p w14:paraId="7FC723D4" w14:textId="77777777" w:rsidR="001D0282" w:rsidRDefault="001D0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397117" w:rsidRDefault="0039711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397117" w:rsidRDefault="00397117"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397117" w:rsidRPr="00270202" w:rsidRDefault="0039711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14DB5">
      <w:rPr>
        <w:rStyle w:val="CharChar2"/>
        <w:b/>
        <w:i/>
        <w:noProof/>
        <w:sz w:val="18"/>
      </w:rPr>
      <w:t>16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14DB5">
      <w:rPr>
        <w:rStyle w:val="CharChar2"/>
        <w:b/>
        <w:i/>
        <w:noProof/>
        <w:sz w:val="18"/>
      </w:rPr>
      <w:t>16</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4D720" w14:textId="77777777" w:rsidR="001D0282" w:rsidRDefault="001D0282">
      <w:r>
        <w:separator/>
      </w:r>
    </w:p>
  </w:footnote>
  <w:footnote w:type="continuationSeparator" w:id="0">
    <w:p w14:paraId="23F91232" w14:textId="77777777" w:rsidR="001D0282" w:rsidRDefault="001D02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397117" w:rsidRDefault="003971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B42F8A"/>
    <w:multiLevelType w:val="hybridMultilevel"/>
    <w:tmpl w:val="05528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0E3AB1"/>
    <w:multiLevelType w:val="multilevel"/>
    <w:tmpl w:val="7A906378"/>
    <w:numStyleLink w:val="3GPPListofBullets"/>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3574AEE"/>
    <w:multiLevelType w:val="multilevel"/>
    <w:tmpl w:val="F4E0B98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8995AEC"/>
    <w:multiLevelType w:val="hybridMultilevel"/>
    <w:tmpl w:val="C2604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52BEA"/>
    <w:multiLevelType w:val="hybridMultilevel"/>
    <w:tmpl w:val="C17E7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C62B4"/>
    <w:multiLevelType w:val="multilevel"/>
    <w:tmpl w:val="E97A85A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598C145A"/>
    <w:multiLevelType w:val="multilevel"/>
    <w:tmpl w:val="B8727EDA"/>
    <w:numStyleLink w:val="3GPPBullets"/>
  </w:abstractNum>
  <w:abstractNum w:abstractNumId="18" w15:restartNumberingAfterBreak="0">
    <w:nsid w:val="60015124"/>
    <w:multiLevelType w:val="multilevel"/>
    <w:tmpl w:val="7A906378"/>
    <w:numStyleLink w:val="3GPPListofBullets"/>
  </w:abstractNum>
  <w:num w:numId="1">
    <w:abstractNumId w:val="8"/>
  </w:num>
  <w:num w:numId="2">
    <w:abstractNumId w:val="6"/>
  </w:num>
  <w:num w:numId="3">
    <w:abstractNumId w:val="2"/>
  </w:num>
  <w:num w:numId="4">
    <w:abstractNumId w:val="9"/>
  </w:num>
  <w:num w:numId="5">
    <w:abstractNumId w:val="10"/>
  </w:num>
  <w:num w:numId="6">
    <w:abstractNumId w:val="4"/>
  </w:num>
  <w:num w:numId="7">
    <w:abstractNumId w:val="3"/>
  </w:num>
  <w:num w:numId="8">
    <w:abstractNumId w:val="11"/>
  </w:num>
  <w:num w:numId="9">
    <w:abstractNumId w:val="13"/>
  </w:num>
  <w:num w:numId="10">
    <w:abstractNumId w:val="7"/>
  </w:num>
  <w:num w:numId="11">
    <w:abstractNumId w:val="15"/>
  </w:num>
  <w:num w:numId="12">
    <w:abstractNumId w:val="5"/>
  </w:num>
  <w:num w:numId="13">
    <w:abstractNumId w:val="18"/>
  </w:num>
  <w:num w:numId="14">
    <w:abstractNumId w:val="1"/>
  </w:num>
  <w:num w:numId="15">
    <w:abstractNumId w:val="14"/>
  </w:num>
  <w:num w:numId="16">
    <w:abstractNumId w:val="17"/>
  </w:num>
  <w:num w:numId="17">
    <w:abstractNumId w:val="16"/>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0B"/>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106D"/>
    <w:rsid w:val="00091199"/>
    <w:rsid w:val="00091385"/>
    <w:rsid w:val="00091714"/>
    <w:rsid w:val="00091A28"/>
    <w:rsid w:val="00091A9C"/>
    <w:rsid w:val="000921E3"/>
    <w:rsid w:val="00092301"/>
    <w:rsid w:val="00092334"/>
    <w:rsid w:val="0009253D"/>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1E7"/>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0B6"/>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902FA"/>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61A0"/>
    <w:rsid w:val="001A628F"/>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449"/>
    <w:rsid w:val="001C6B14"/>
    <w:rsid w:val="001C6E88"/>
    <w:rsid w:val="001C7185"/>
    <w:rsid w:val="001C78F1"/>
    <w:rsid w:val="001C7AB6"/>
    <w:rsid w:val="001C7F47"/>
    <w:rsid w:val="001D006C"/>
    <w:rsid w:val="001D0182"/>
    <w:rsid w:val="001D02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20E"/>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3C8"/>
    <w:rsid w:val="0025671A"/>
    <w:rsid w:val="002568B9"/>
    <w:rsid w:val="00256972"/>
    <w:rsid w:val="00256F02"/>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021"/>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77983"/>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CDE"/>
    <w:rsid w:val="00440EA5"/>
    <w:rsid w:val="0044131C"/>
    <w:rsid w:val="0044142F"/>
    <w:rsid w:val="004416A4"/>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00"/>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26"/>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632"/>
    <w:rsid w:val="0051770E"/>
    <w:rsid w:val="00517A27"/>
    <w:rsid w:val="00517AD7"/>
    <w:rsid w:val="00517C91"/>
    <w:rsid w:val="0052001B"/>
    <w:rsid w:val="005205C8"/>
    <w:rsid w:val="005206F7"/>
    <w:rsid w:val="0052140B"/>
    <w:rsid w:val="00521490"/>
    <w:rsid w:val="00521BC9"/>
    <w:rsid w:val="00521D65"/>
    <w:rsid w:val="00521DB1"/>
    <w:rsid w:val="0052217F"/>
    <w:rsid w:val="005221A4"/>
    <w:rsid w:val="005225D6"/>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4F"/>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B59"/>
    <w:rsid w:val="00590BF6"/>
    <w:rsid w:val="00591216"/>
    <w:rsid w:val="00591777"/>
    <w:rsid w:val="00591B9C"/>
    <w:rsid w:val="00591D43"/>
    <w:rsid w:val="00592160"/>
    <w:rsid w:val="005923C9"/>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A54"/>
    <w:rsid w:val="005C7CAD"/>
    <w:rsid w:val="005C7EF8"/>
    <w:rsid w:val="005D0102"/>
    <w:rsid w:val="005D02FA"/>
    <w:rsid w:val="005D047B"/>
    <w:rsid w:val="005D06DB"/>
    <w:rsid w:val="005D0790"/>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E25"/>
    <w:rsid w:val="006127FA"/>
    <w:rsid w:val="006128FF"/>
    <w:rsid w:val="00612C24"/>
    <w:rsid w:val="00612C73"/>
    <w:rsid w:val="00612D3C"/>
    <w:rsid w:val="00612FB6"/>
    <w:rsid w:val="00613036"/>
    <w:rsid w:val="006134CE"/>
    <w:rsid w:val="006138D8"/>
    <w:rsid w:val="00613A56"/>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3205"/>
    <w:rsid w:val="00653273"/>
    <w:rsid w:val="006537FA"/>
    <w:rsid w:val="00653830"/>
    <w:rsid w:val="00653ABF"/>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957"/>
    <w:rsid w:val="00785A8A"/>
    <w:rsid w:val="00785E0F"/>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A3B"/>
    <w:rsid w:val="007C0160"/>
    <w:rsid w:val="007C020C"/>
    <w:rsid w:val="007C0880"/>
    <w:rsid w:val="007C0BD2"/>
    <w:rsid w:val="007C0F3A"/>
    <w:rsid w:val="007C1065"/>
    <w:rsid w:val="007C11FC"/>
    <w:rsid w:val="007C1361"/>
    <w:rsid w:val="007C1537"/>
    <w:rsid w:val="007C1B44"/>
    <w:rsid w:val="007C1B94"/>
    <w:rsid w:val="007C2073"/>
    <w:rsid w:val="007C2252"/>
    <w:rsid w:val="007C2257"/>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BF0"/>
    <w:rsid w:val="007F3FB0"/>
    <w:rsid w:val="007F4298"/>
    <w:rsid w:val="007F438F"/>
    <w:rsid w:val="007F43A9"/>
    <w:rsid w:val="007F49D3"/>
    <w:rsid w:val="007F4ACC"/>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3CE"/>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C49"/>
    <w:rsid w:val="008B0CD0"/>
    <w:rsid w:val="008B0FE8"/>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0C"/>
    <w:rsid w:val="00946388"/>
    <w:rsid w:val="0094666C"/>
    <w:rsid w:val="00946CAB"/>
    <w:rsid w:val="00947238"/>
    <w:rsid w:val="00947711"/>
    <w:rsid w:val="00947C79"/>
    <w:rsid w:val="00947E55"/>
    <w:rsid w:val="009504EC"/>
    <w:rsid w:val="009509D7"/>
    <w:rsid w:val="00950B09"/>
    <w:rsid w:val="00950DD1"/>
    <w:rsid w:val="00951417"/>
    <w:rsid w:val="0095154C"/>
    <w:rsid w:val="009517A9"/>
    <w:rsid w:val="009518BD"/>
    <w:rsid w:val="00951995"/>
    <w:rsid w:val="00951C7E"/>
    <w:rsid w:val="00951CF6"/>
    <w:rsid w:val="00951F74"/>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6C1"/>
    <w:rsid w:val="009838CE"/>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BFE"/>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589"/>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4E1"/>
    <w:rsid w:val="009F1531"/>
    <w:rsid w:val="009F187B"/>
    <w:rsid w:val="009F1933"/>
    <w:rsid w:val="009F1B33"/>
    <w:rsid w:val="009F26C6"/>
    <w:rsid w:val="009F2E7E"/>
    <w:rsid w:val="009F32D6"/>
    <w:rsid w:val="009F33D5"/>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9F7C7A"/>
    <w:rsid w:val="00A00248"/>
    <w:rsid w:val="00A00519"/>
    <w:rsid w:val="00A009FB"/>
    <w:rsid w:val="00A01006"/>
    <w:rsid w:val="00A011C6"/>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1D4"/>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19F"/>
    <w:rsid w:val="00BF4228"/>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567"/>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3E54"/>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C1B"/>
    <w:rsid w:val="00CF4D11"/>
    <w:rsid w:val="00CF4D6B"/>
    <w:rsid w:val="00CF50A9"/>
    <w:rsid w:val="00CF52ED"/>
    <w:rsid w:val="00CF53CD"/>
    <w:rsid w:val="00CF5A90"/>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873"/>
    <w:rsid w:val="00D11AC5"/>
    <w:rsid w:val="00D11C73"/>
    <w:rsid w:val="00D11EEE"/>
    <w:rsid w:val="00D11FAE"/>
    <w:rsid w:val="00D1241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0CE"/>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22E"/>
    <w:rsid w:val="00D36408"/>
    <w:rsid w:val="00D3646C"/>
    <w:rsid w:val="00D36541"/>
    <w:rsid w:val="00D3668C"/>
    <w:rsid w:val="00D3679F"/>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D60"/>
    <w:rsid w:val="00D46F1F"/>
    <w:rsid w:val="00D46F2D"/>
    <w:rsid w:val="00D46F3F"/>
    <w:rsid w:val="00D47129"/>
    <w:rsid w:val="00D471EF"/>
    <w:rsid w:val="00D475CC"/>
    <w:rsid w:val="00D477E2"/>
    <w:rsid w:val="00D47F8C"/>
    <w:rsid w:val="00D47FA9"/>
    <w:rsid w:val="00D50196"/>
    <w:rsid w:val="00D5027B"/>
    <w:rsid w:val="00D5034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38"/>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447"/>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3FF"/>
    <w:rsid w:val="00DD3401"/>
    <w:rsid w:val="00DD3430"/>
    <w:rsid w:val="00DD3480"/>
    <w:rsid w:val="00DD3565"/>
    <w:rsid w:val="00DD45C8"/>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19CB"/>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DE"/>
    <w:rsid w:val="00E91DFE"/>
    <w:rsid w:val="00E91E61"/>
    <w:rsid w:val="00E920B8"/>
    <w:rsid w:val="00E924C7"/>
    <w:rsid w:val="00E927D7"/>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3F89"/>
    <w:rsid w:val="00ED4792"/>
    <w:rsid w:val="00ED4F25"/>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3203"/>
    <w:rsid w:val="00EE33A6"/>
    <w:rsid w:val="00EE37AD"/>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CE6"/>
    <w:rsid w:val="00EF0E50"/>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4DB5"/>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81B"/>
    <w:rsid w:val="00F40E45"/>
    <w:rsid w:val="00F411DF"/>
    <w:rsid w:val="00F4125D"/>
    <w:rsid w:val="00F413EE"/>
    <w:rsid w:val="00F415BA"/>
    <w:rsid w:val="00F417D6"/>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4B"/>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45D2"/>
    <w:rsid w:val="00FE4AD0"/>
    <w:rsid w:val="00FE4B47"/>
    <w:rsid w:val="00FE5172"/>
    <w:rsid w:val="00FE51F9"/>
    <w:rsid w:val="00FE5410"/>
    <w:rsid w:val="00FE5538"/>
    <w:rsid w:val="00FE5977"/>
    <w:rsid w:val="00FE5CD5"/>
    <w:rsid w:val="00FE5E3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23BF87A3"/>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tabs>
        <w:tab w:val="clear" w:pos="568"/>
        <w:tab w:val="num" w:pos="0"/>
      </w:tabs>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pPr>
      <w:tabs>
        <w:tab w:val="clear" w:pos="0"/>
        <w:tab w:val="num" w:pos="568"/>
      </w:tabs>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1A6EED"/>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14"/>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6B5E9A9E-2138-4F0A-872D-EF5AC8EE554F}">
  <ds:schemaRefs>
    <ds:schemaRef ds:uri="http://schemas.openxmlformats.org/officeDocument/2006/bibliography"/>
  </ds:schemaRefs>
</ds:datastoreItem>
</file>

<file path=customXml/itemProps6.xml><?xml version="1.0" encoding="utf-8"?>
<ds:datastoreItem xmlns:ds="http://schemas.openxmlformats.org/officeDocument/2006/customXml" ds:itemID="{3CFC9095-8060-4BF7-9DF0-25C28F73D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2144</TotalTime>
  <Pages>16</Pages>
  <Words>5626</Words>
  <Characters>31425</Characters>
  <Application>Microsoft Office Word</Application>
  <DocSecurity>0</DocSecurity>
  <Lines>714</Lines>
  <Paragraphs>375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36767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119</cp:revision>
  <cp:lastPrinted>2016-05-08T07:33:00Z</cp:lastPrinted>
  <dcterms:created xsi:type="dcterms:W3CDTF">2018-09-16T11:10:00Z</dcterms:created>
  <dcterms:modified xsi:type="dcterms:W3CDTF">2018-11-02T19:37:00Z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2018-11-02 19:37:08Z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